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ind w:left="1426" w:right="1427"/>
        <w:jc w:val="center"/>
      </w:pPr>
      <w:r>
        <w:rPr/>
        <w:t>CONFIDENTIALITY</w:t>
      </w:r>
      <w:r>
        <w:rPr>
          <w:spacing w:val="-8"/>
        </w:rPr>
        <w:t> </w:t>
      </w:r>
      <w:r>
        <w:rPr/>
        <w:t>AND</w:t>
      </w:r>
      <w:r>
        <w:rPr>
          <w:spacing w:val="-5"/>
        </w:rPr>
        <w:t> </w:t>
      </w:r>
      <w:r>
        <w:rPr/>
        <w:t>NON-DISCLOSURE</w:t>
      </w:r>
      <w:r>
        <w:rPr>
          <w:spacing w:val="-4"/>
        </w:rPr>
        <w:t> </w:t>
      </w:r>
      <w:r>
        <w:rPr>
          <w:spacing w:val="-2"/>
        </w:rPr>
        <w:t>AGREEMENT</w:t>
      </w:r>
    </w:p>
    <w:p>
      <w:pPr>
        <w:pStyle w:val="BodyText"/>
        <w:spacing w:before="120"/>
        <w:ind w:left="840"/>
      </w:pPr>
      <w:r>
        <w:rPr/>
        <w:t>This</w:t>
      </w:r>
      <w:r>
        <w:rPr>
          <w:spacing w:val="52"/>
        </w:rPr>
        <w:t> </w:t>
      </w:r>
      <w:r>
        <w:rPr/>
        <w:t>Confidentiality</w:t>
      </w:r>
      <w:r>
        <w:rPr>
          <w:spacing w:val="55"/>
        </w:rPr>
        <w:t> </w:t>
      </w:r>
      <w:r>
        <w:rPr/>
        <w:t>and</w:t>
      </w:r>
      <w:r>
        <w:rPr>
          <w:spacing w:val="55"/>
        </w:rPr>
        <w:t> </w:t>
      </w:r>
      <w:r>
        <w:rPr/>
        <w:t>Non-Disclosure</w:t>
      </w:r>
      <w:r>
        <w:rPr>
          <w:spacing w:val="57"/>
        </w:rPr>
        <w:t> </w:t>
      </w:r>
      <w:r>
        <w:rPr/>
        <w:t>Agreement</w:t>
      </w:r>
      <w:r>
        <w:rPr>
          <w:spacing w:val="56"/>
        </w:rPr>
        <w:t> </w:t>
      </w:r>
      <w:r>
        <w:rPr/>
        <w:t>(this</w:t>
      </w:r>
      <w:r>
        <w:rPr>
          <w:spacing w:val="55"/>
        </w:rPr>
        <w:t> </w:t>
      </w:r>
      <w:r>
        <w:rPr/>
        <w:t>“Agreement”),</w:t>
      </w:r>
      <w:r>
        <w:rPr>
          <w:spacing w:val="55"/>
        </w:rPr>
        <w:t> </w:t>
      </w:r>
      <w:r>
        <w:rPr/>
        <w:t>dated</w:t>
      </w:r>
      <w:r>
        <w:rPr>
          <w:spacing w:val="58"/>
        </w:rPr>
        <w:t> </w:t>
      </w:r>
      <w:r>
        <w:rPr/>
        <w:t>as</w:t>
      </w:r>
      <w:r>
        <w:rPr>
          <w:spacing w:val="55"/>
        </w:rPr>
        <w:t> </w:t>
      </w:r>
      <w:r>
        <w:rPr>
          <w:spacing w:val="-5"/>
        </w:rPr>
        <w:t>of</w:t>
      </w:r>
    </w:p>
    <w:p>
      <w:pPr>
        <w:pStyle w:val="BodyText"/>
        <w:tabs>
          <w:tab w:pos="2399" w:val="left" w:leader="none"/>
          <w:tab w:pos="9180" w:val="left" w:leader="none"/>
        </w:tabs>
        <w:ind w:left="120"/>
      </w:pPr>
      <w:r>
        <w:rPr>
          <w:u w:val="single"/>
        </w:rPr>
        <w:tab/>
      </w:r>
      <w:r>
        <w:rPr>
          <w:spacing w:val="80"/>
        </w:rPr>
        <w:t> </w:t>
      </w:r>
      <w:r>
        <w:rPr/>
        <w:t>(the</w:t>
      </w:r>
      <w:r>
        <w:rPr>
          <w:spacing w:val="80"/>
        </w:rPr>
        <w:t> </w:t>
      </w:r>
      <w:r>
        <w:rPr/>
        <w:t>“Effective</w:t>
      </w:r>
      <w:r>
        <w:rPr>
          <w:spacing w:val="80"/>
        </w:rPr>
        <w:t> </w:t>
      </w:r>
      <w:r>
        <w:rPr/>
        <w:t>Date”),</w:t>
      </w:r>
      <w:r>
        <w:rPr>
          <w:spacing w:val="80"/>
        </w:rPr>
        <w:t> </w:t>
      </w:r>
      <w:r>
        <w:rPr/>
        <w:t>by</w:t>
      </w:r>
      <w:r>
        <w:rPr>
          <w:spacing w:val="80"/>
        </w:rPr>
        <w:t> </w:t>
      </w:r>
      <w:r>
        <w:rPr/>
        <w:t>and</w:t>
      </w:r>
      <w:r>
        <w:rPr>
          <w:spacing w:val="80"/>
        </w:rPr>
        <w:t> </w:t>
      </w:r>
      <w:r>
        <w:rPr/>
        <w:t>between</w:t>
      </w:r>
      <w:r>
        <w:rPr>
          <w:spacing w:val="74"/>
        </w:rPr>
        <w:t> </w:t>
      </w:r>
      <w:r>
        <w:rPr>
          <w:b/>
          <w:u w:val="single"/>
        </w:rPr>
        <w:tab/>
      </w:r>
      <w:r>
        <w:rPr>
          <w:b/>
        </w:rPr>
        <w:t>,</w:t>
      </w:r>
      <w:r>
        <w:rPr>
          <w:b/>
          <w:spacing w:val="72"/>
        </w:rPr>
        <w:t> </w:t>
      </w:r>
      <w:r>
        <w:rPr>
          <w:spacing w:val="-10"/>
        </w:rPr>
        <w:t>a</w:t>
      </w:r>
    </w:p>
    <w:p>
      <w:pPr>
        <w:pStyle w:val="BodyText"/>
        <w:tabs>
          <w:tab w:pos="2879" w:val="left" w:leader="none"/>
        </w:tabs>
        <w:ind w:left="120"/>
        <w:jc w:val="both"/>
      </w:pPr>
      <w:r>
        <w:rPr>
          <w:u w:val="single"/>
        </w:rPr>
        <w:tab/>
      </w:r>
      <w:r>
        <w:rPr>
          <w:spacing w:val="72"/>
        </w:rPr>
        <w:t>  </w:t>
      </w:r>
      <w:r>
        <w:rPr/>
        <w:t>corporation,</w:t>
      </w:r>
      <w:r>
        <w:rPr>
          <w:spacing w:val="72"/>
        </w:rPr>
        <w:t>  </w:t>
      </w:r>
      <w:r>
        <w:rPr/>
        <w:t>or</w:t>
      </w:r>
      <w:r>
        <w:rPr>
          <w:spacing w:val="73"/>
        </w:rPr>
        <w:t>  </w:t>
      </w:r>
      <w:r>
        <w:rPr/>
        <w:t>an</w:t>
      </w:r>
      <w:r>
        <w:rPr>
          <w:spacing w:val="73"/>
        </w:rPr>
        <w:t>  </w:t>
      </w:r>
      <w:r>
        <w:rPr/>
        <w:t>affiliate</w:t>
      </w:r>
      <w:r>
        <w:rPr>
          <w:spacing w:val="71"/>
        </w:rPr>
        <w:t>  </w:t>
      </w:r>
      <w:r>
        <w:rPr/>
        <w:t>thereof,</w:t>
      </w:r>
      <w:r>
        <w:rPr>
          <w:spacing w:val="72"/>
        </w:rPr>
        <w:t>  </w:t>
      </w:r>
      <w:r>
        <w:rPr/>
        <w:t>having</w:t>
      </w:r>
      <w:r>
        <w:rPr>
          <w:spacing w:val="72"/>
        </w:rPr>
        <w:t>  </w:t>
      </w:r>
      <w:r>
        <w:rPr/>
        <w:t>offices</w:t>
      </w:r>
      <w:r>
        <w:rPr>
          <w:spacing w:val="73"/>
        </w:rPr>
        <w:t>  </w:t>
      </w:r>
      <w:r>
        <w:rPr/>
        <w:t>at</w:t>
      </w:r>
    </w:p>
    <w:p>
      <w:pPr>
        <w:pStyle w:val="BodyText"/>
        <w:tabs>
          <w:tab w:pos="2999" w:val="left" w:leader="none"/>
        </w:tabs>
        <w:ind w:left="119" w:right="114"/>
        <w:jc w:val="both"/>
      </w:pPr>
      <w:r>
        <w:rPr>
          <w:u w:val="single"/>
        </w:rPr>
        <w:tab/>
      </w:r>
      <w:r>
        <w:rPr/>
        <w:t> (“Recipient”), and </w:t>
      </w:r>
      <w:r>
        <w:rPr>
          <w:b/>
        </w:rPr>
        <w:t>280 MEEKER LLC</w:t>
      </w:r>
      <w:r>
        <w:rPr/>
        <w:t>, a Delaware limited liability company, having offices at c/o SDG Management LLC, 447 Broadway, 2</w:t>
      </w:r>
      <w:r>
        <w:rPr>
          <w:vertAlign w:val="superscript"/>
        </w:rPr>
        <w:t>nd</w:t>
      </w:r>
      <w:r>
        <w:rPr>
          <w:vertAlign w:val="baseline"/>
        </w:rPr>
        <w:t> Floor #135, New York, NY 10013 (collectively with its affiliates, “Synapse”) (each individually, a “Party”, and collectively the “Parties”), is being entered into in connection with a potential transaction between Recipient and Synapse (the “Potential Transaction”) involving the sale of a the fee ownership of 280 Meeker Street, Brooklyn, NY (the “Property”).</w:t>
      </w:r>
      <w:r>
        <w:rPr>
          <w:spacing w:val="80"/>
          <w:vertAlign w:val="baseline"/>
        </w:rPr>
        <w:t> </w:t>
      </w:r>
      <w:r>
        <w:rPr>
          <w:vertAlign w:val="baseline"/>
        </w:rPr>
        <w:t>In connection with the Potential Transaction, Synapse or its Representatives (as defined below) may furnish certain Information (as defined below) to Recipient, or its Representatives, regarding the Property.</w:t>
      </w:r>
    </w:p>
    <w:p>
      <w:pPr>
        <w:pStyle w:val="BodyText"/>
        <w:spacing w:before="120"/>
        <w:ind w:left="119" w:right="119" w:firstLine="720"/>
        <w:jc w:val="both"/>
      </w:pPr>
      <w:r>
        <w:rPr/>
        <w:t>In consideration of the premises and mutual covenants contained herein, and other good and valuable consideration, the receipt and sufficiency of all of which are hereby acknowledged, the Parties agree as follows:</w:t>
      </w:r>
    </w:p>
    <w:p>
      <w:pPr>
        <w:pStyle w:val="BodyText"/>
        <w:spacing w:before="10"/>
        <w:rPr>
          <w:sz w:val="20"/>
        </w:rPr>
      </w:pPr>
    </w:p>
    <w:p>
      <w:pPr>
        <w:pStyle w:val="ListParagraph"/>
        <w:numPr>
          <w:ilvl w:val="0"/>
          <w:numId w:val="1"/>
        </w:numPr>
        <w:tabs>
          <w:tab w:pos="1560" w:val="left" w:leader="none"/>
        </w:tabs>
        <w:spacing w:line="240" w:lineRule="auto" w:before="0" w:after="0"/>
        <w:ind w:left="120" w:right="115" w:firstLine="720"/>
        <w:jc w:val="both"/>
        <w:rPr>
          <w:sz w:val="24"/>
        </w:rPr>
      </w:pPr>
      <w:bookmarkStart w:name="1. Confidential Information.  The term “" w:id="1"/>
      <w:bookmarkEnd w:id="1"/>
      <w:r>
        <w:rPr>
          <w:sz w:val="24"/>
          <w:u w:val="single"/>
        </w:rPr>
        <w:t>C</w:t>
      </w:r>
      <w:r>
        <w:rPr>
          <w:sz w:val="24"/>
          <w:u w:val="single"/>
        </w:rPr>
        <w:t>onfidential Information</w:t>
      </w:r>
      <w:r>
        <w:rPr>
          <w:sz w:val="24"/>
        </w:rPr>
        <w:t>.</w:t>
      </w:r>
      <w:r>
        <w:rPr>
          <w:spacing w:val="40"/>
          <w:sz w:val="24"/>
        </w:rPr>
        <w:t> </w:t>
      </w:r>
      <w:r>
        <w:rPr>
          <w:sz w:val="24"/>
        </w:rPr>
        <w:t>The term “Information” shall mean all information furnished to Recipient or its Representatives, by or on behalf of Synapse, whether furnished before or after the date of this Agreement, whether tangible or intangible and in whatever form</w:t>
      </w:r>
      <w:r>
        <w:rPr>
          <w:spacing w:val="80"/>
          <w:sz w:val="24"/>
        </w:rPr>
        <w:t> </w:t>
      </w:r>
      <w:r>
        <w:rPr>
          <w:sz w:val="24"/>
        </w:rPr>
        <w:t>or medium provided, due diligence materials, projections, plans, specifications, maps, surveys, drawings, and any other information or documents, including any draft thereof, that relate in any manner to the Property.</w:t>
      </w:r>
      <w:r>
        <w:rPr>
          <w:spacing w:val="40"/>
          <w:sz w:val="24"/>
        </w:rPr>
        <w:t> </w:t>
      </w:r>
      <w:r>
        <w:rPr>
          <w:sz w:val="24"/>
        </w:rPr>
        <w:t>The term Information shall also include all information, in whatever form or medium, generated by Recipient or by its Representatives that contains, reflects or is derived, in whole or in part, from the furnished information; including without limitation, all notes, analyses, compilations, projections, or summaries (collectively, “Notes”).</w:t>
      </w:r>
      <w:r>
        <w:rPr>
          <w:spacing w:val="40"/>
          <w:sz w:val="24"/>
        </w:rPr>
        <w:t> </w:t>
      </w:r>
      <w:r>
        <w:rPr>
          <w:sz w:val="24"/>
        </w:rPr>
        <w:t>Information is considered confidential whether or not such confidentiality or proprietary status is indicated or whether or not the specific words “confidential” or “proprietary” are used.</w:t>
      </w:r>
    </w:p>
    <w:p>
      <w:pPr>
        <w:pStyle w:val="BodyText"/>
        <w:spacing w:before="10"/>
        <w:rPr>
          <w:sz w:val="20"/>
        </w:rPr>
      </w:pPr>
    </w:p>
    <w:p>
      <w:pPr>
        <w:pStyle w:val="ListParagraph"/>
        <w:numPr>
          <w:ilvl w:val="0"/>
          <w:numId w:val="1"/>
        </w:numPr>
        <w:tabs>
          <w:tab w:pos="1560" w:val="left" w:leader="none"/>
        </w:tabs>
        <w:spacing w:line="240" w:lineRule="auto" w:before="0" w:after="0"/>
        <w:ind w:left="119" w:right="115" w:firstLine="720"/>
        <w:jc w:val="both"/>
        <w:rPr>
          <w:sz w:val="24"/>
        </w:rPr>
      </w:pPr>
      <w:bookmarkStart w:name="2. Confidential Treatment.  Recipient ag" w:id="2"/>
      <w:bookmarkEnd w:id="2"/>
      <w:r>
        <w:rPr>
          <w:sz w:val="24"/>
          <w:u w:val="single"/>
        </w:rPr>
        <w:t>C</w:t>
      </w:r>
      <w:r>
        <w:rPr>
          <w:sz w:val="24"/>
          <w:u w:val="single"/>
        </w:rPr>
        <w:t>onfidential Treatment</w:t>
      </w:r>
      <w:r>
        <w:rPr>
          <w:sz w:val="24"/>
        </w:rPr>
        <w:t>.</w:t>
      </w:r>
      <w:r>
        <w:rPr>
          <w:spacing w:val="40"/>
          <w:sz w:val="24"/>
        </w:rPr>
        <w:t> </w:t>
      </w:r>
      <w:r>
        <w:rPr>
          <w:sz w:val="24"/>
        </w:rPr>
        <w:t>Recipient agrees (a) that it will, subject to the terms of this Agreement, keep the Information strictly confidential; (b) that the Information will not, without the prior written consent of Synapse, be disclosed or made available by Recipient or by its officers, directors, partners, employees, agents, affiliates or representatives (collectively, “Representatives”), in any manner whatsoever, in whole or in part; and (c) that the Information shall not be used by Recipient or by its Representatives other than solely in connection with the Potential Transaction; provided however, that Recipient may disclose Information that (x) is or becomes generally available</w:t>
      </w:r>
      <w:r>
        <w:rPr>
          <w:spacing w:val="-1"/>
          <w:sz w:val="24"/>
        </w:rPr>
        <w:t> </w:t>
      </w:r>
      <w:r>
        <w:rPr>
          <w:sz w:val="24"/>
        </w:rPr>
        <w:t>to the</w:t>
      </w:r>
      <w:r>
        <w:rPr>
          <w:spacing w:val="-1"/>
          <w:sz w:val="24"/>
        </w:rPr>
        <w:t> </w:t>
      </w:r>
      <w:r>
        <w:rPr>
          <w:sz w:val="24"/>
        </w:rPr>
        <w:t>public</w:t>
      </w:r>
      <w:r>
        <w:rPr>
          <w:spacing w:val="-1"/>
          <w:sz w:val="24"/>
        </w:rPr>
        <w:t> </w:t>
      </w:r>
      <w:r>
        <w:rPr>
          <w:sz w:val="24"/>
        </w:rPr>
        <w:t>other</w:t>
      </w:r>
      <w:r>
        <w:rPr>
          <w:spacing w:val="-1"/>
          <w:sz w:val="24"/>
        </w:rPr>
        <w:t> </w:t>
      </w:r>
      <w:r>
        <w:rPr>
          <w:sz w:val="24"/>
        </w:rPr>
        <w:t>than as a</w:t>
      </w:r>
      <w:r>
        <w:rPr>
          <w:spacing w:val="-1"/>
          <w:sz w:val="24"/>
        </w:rPr>
        <w:t> </w:t>
      </w:r>
      <w:r>
        <w:rPr>
          <w:sz w:val="24"/>
        </w:rPr>
        <w:t>result of</w:t>
      </w:r>
      <w:r>
        <w:rPr>
          <w:spacing w:val="-1"/>
          <w:sz w:val="24"/>
        </w:rPr>
        <w:t> </w:t>
      </w:r>
      <w:r>
        <w:rPr>
          <w:sz w:val="24"/>
        </w:rPr>
        <w:t>a</w:t>
      </w:r>
      <w:r>
        <w:rPr>
          <w:spacing w:val="-1"/>
          <w:sz w:val="24"/>
        </w:rPr>
        <w:t> </w:t>
      </w:r>
      <w:r>
        <w:rPr>
          <w:sz w:val="24"/>
        </w:rPr>
        <w:t>disclosure</w:t>
      </w:r>
      <w:r>
        <w:rPr>
          <w:spacing w:val="-1"/>
          <w:sz w:val="24"/>
        </w:rPr>
        <w:t> </w:t>
      </w:r>
      <w:r>
        <w:rPr>
          <w:sz w:val="24"/>
        </w:rPr>
        <w:t>by Recipient or</w:t>
      </w:r>
      <w:r>
        <w:rPr>
          <w:spacing w:val="-1"/>
          <w:sz w:val="24"/>
        </w:rPr>
        <w:t> </w:t>
      </w:r>
      <w:r>
        <w:rPr>
          <w:sz w:val="24"/>
        </w:rPr>
        <w:t>by its Representatives in violation of this Agreement, or (y) is or becomes available to Recipient on a non-confidential basis from a source other than Synapse or Synapse’s Representatives,</w:t>
      </w:r>
      <w:r>
        <w:rPr>
          <w:spacing w:val="40"/>
          <w:sz w:val="24"/>
        </w:rPr>
        <w:t> </w:t>
      </w:r>
      <w:r>
        <w:rPr>
          <w:sz w:val="24"/>
        </w:rPr>
        <w:t>provided that such source is not known by Recipient to be prohibited from disclosing the Information to Recipient by a contractual, legal or fiduciary obligation.</w:t>
      </w:r>
      <w:r>
        <w:rPr>
          <w:spacing w:val="40"/>
          <w:sz w:val="24"/>
        </w:rPr>
        <w:t> </w:t>
      </w:r>
      <w:r>
        <w:rPr>
          <w:sz w:val="24"/>
        </w:rPr>
        <w:t>Recipient agrees to disclose the Information only to such of its Representatives who need to know the Information for the sole purpose of assisting Recipient in evaluating the Potential Transaction, who are informed of this Agreement and who agree to be bound by and to comply with the terms hereof as if such Representative were Recipient.</w:t>
      </w:r>
      <w:r>
        <w:rPr>
          <w:spacing w:val="40"/>
          <w:sz w:val="24"/>
        </w:rPr>
        <w:t> </w:t>
      </w:r>
      <w:r>
        <w:rPr>
          <w:sz w:val="24"/>
        </w:rPr>
        <w:t>Recipient shall be fully liable for any breach of this Agreement by its Representatives and agrees, at its sole expense, to take all necessary measures (including,</w:t>
      </w:r>
      <w:r>
        <w:rPr>
          <w:spacing w:val="15"/>
          <w:sz w:val="24"/>
        </w:rPr>
        <w:t> </w:t>
      </w:r>
      <w:r>
        <w:rPr>
          <w:sz w:val="24"/>
        </w:rPr>
        <w:t>but</w:t>
      </w:r>
      <w:r>
        <w:rPr>
          <w:spacing w:val="17"/>
          <w:sz w:val="24"/>
        </w:rPr>
        <w:t> </w:t>
      </w:r>
      <w:r>
        <w:rPr>
          <w:sz w:val="24"/>
        </w:rPr>
        <w:t>not</w:t>
      </w:r>
      <w:r>
        <w:rPr>
          <w:spacing w:val="17"/>
          <w:sz w:val="24"/>
        </w:rPr>
        <w:t> </w:t>
      </w:r>
      <w:r>
        <w:rPr>
          <w:sz w:val="24"/>
        </w:rPr>
        <w:t>limited</w:t>
      </w:r>
      <w:r>
        <w:rPr>
          <w:spacing w:val="18"/>
          <w:sz w:val="24"/>
        </w:rPr>
        <w:t> </w:t>
      </w:r>
      <w:r>
        <w:rPr>
          <w:sz w:val="24"/>
        </w:rPr>
        <w:t>to,</w:t>
      </w:r>
      <w:r>
        <w:rPr>
          <w:spacing w:val="17"/>
          <w:sz w:val="24"/>
        </w:rPr>
        <w:t> </w:t>
      </w:r>
      <w:r>
        <w:rPr>
          <w:sz w:val="24"/>
        </w:rPr>
        <w:t>court</w:t>
      </w:r>
      <w:r>
        <w:rPr>
          <w:spacing w:val="17"/>
          <w:sz w:val="24"/>
        </w:rPr>
        <w:t> </w:t>
      </w:r>
      <w:r>
        <w:rPr>
          <w:sz w:val="24"/>
        </w:rPr>
        <w:t>proceedings)</w:t>
      </w:r>
      <w:r>
        <w:rPr>
          <w:spacing w:val="18"/>
          <w:sz w:val="24"/>
        </w:rPr>
        <w:t> </w:t>
      </w:r>
      <w:r>
        <w:rPr>
          <w:sz w:val="24"/>
        </w:rPr>
        <w:t>to</w:t>
      </w:r>
      <w:r>
        <w:rPr>
          <w:spacing w:val="18"/>
          <w:sz w:val="24"/>
        </w:rPr>
        <w:t> </w:t>
      </w:r>
      <w:r>
        <w:rPr>
          <w:sz w:val="24"/>
        </w:rPr>
        <w:t>restrain</w:t>
      </w:r>
      <w:r>
        <w:rPr>
          <w:spacing w:val="17"/>
          <w:sz w:val="24"/>
        </w:rPr>
        <w:t> </w:t>
      </w:r>
      <w:r>
        <w:rPr>
          <w:sz w:val="24"/>
        </w:rPr>
        <w:t>its</w:t>
      </w:r>
      <w:r>
        <w:rPr>
          <w:spacing w:val="17"/>
          <w:sz w:val="24"/>
        </w:rPr>
        <w:t> </w:t>
      </w:r>
      <w:r>
        <w:rPr>
          <w:sz w:val="24"/>
        </w:rPr>
        <w:t>Representatives</w:t>
      </w:r>
      <w:r>
        <w:rPr>
          <w:spacing w:val="17"/>
          <w:sz w:val="24"/>
        </w:rPr>
        <w:t> </w:t>
      </w:r>
      <w:r>
        <w:rPr>
          <w:sz w:val="24"/>
        </w:rPr>
        <w:t>from</w:t>
      </w:r>
      <w:r>
        <w:rPr>
          <w:spacing w:val="18"/>
          <w:sz w:val="24"/>
        </w:rPr>
        <w:t> </w:t>
      </w:r>
      <w:r>
        <w:rPr>
          <w:spacing w:val="-2"/>
          <w:sz w:val="24"/>
        </w:rPr>
        <w:t>disclosure</w:t>
      </w:r>
    </w:p>
    <w:p>
      <w:pPr>
        <w:spacing w:after="0" w:line="240" w:lineRule="auto"/>
        <w:jc w:val="both"/>
        <w:rPr>
          <w:sz w:val="24"/>
        </w:rPr>
        <w:sectPr>
          <w:type w:val="continuous"/>
          <w:pgSz w:w="12240" w:h="15840"/>
          <w:pgMar w:top="1360" w:bottom="280" w:left="1320" w:right="1320"/>
        </w:sectPr>
      </w:pPr>
    </w:p>
    <w:p>
      <w:pPr>
        <w:pStyle w:val="BodyText"/>
        <w:spacing w:before="79"/>
        <w:ind w:left="120" w:right="117"/>
        <w:jc w:val="both"/>
      </w:pPr>
      <w:r>
        <w:rPr/>
        <w:t>or use of the Information in violation of this Agreement.</w:t>
      </w:r>
      <w:r>
        <w:rPr>
          <w:spacing w:val="40"/>
        </w:rPr>
        <w:t> </w:t>
      </w:r>
      <w:r>
        <w:rPr/>
        <w:t>In addition, Recipient may disclose the Information</w:t>
      </w:r>
      <w:r>
        <w:rPr>
          <w:spacing w:val="-1"/>
        </w:rPr>
        <w:t> </w:t>
      </w:r>
      <w:r>
        <w:rPr/>
        <w:t>on</w:t>
      </w:r>
      <w:r>
        <w:rPr>
          <w:spacing w:val="-1"/>
        </w:rPr>
        <w:t> </w:t>
      </w:r>
      <w:r>
        <w:rPr/>
        <w:t>a</w:t>
      </w:r>
      <w:r>
        <w:rPr>
          <w:spacing w:val="-2"/>
        </w:rPr>
        <w:t> </w:t>
      </w:r>
      <w:r>
        <w:rPr/>
        <w:t>need-to-know</w:t>
      </w:r>
      <w:r>
        <w:rPr>
          <w:spacing w:val="-2"/>
        </w:rPr>
        <w:t> </w:t>
      </w:r>
      <w:r>
        <w:rPr/>
        <w:t>basis</w:t>
      </w:r>
      <w:r>
        <w:rPr>
          <w:spacing w:val="-1"/>
        </w:rPr>
        <w:t> </w:t>
      </w:r>
      <w:r>
        <w:rPr/>
        <w:t>to</w:t>
      </w:r>
      <w:r>
        <w:rPr>
          <w:spacing w:val="-1"/>
        </w:rPr>
        <w:t> </w:t>
      </w:r>
      <w:r>
        <w:rPr/>
        <w:t>its</w:t>
      </w:r>
      <w:r>
        <w:rPr>
          <w:spacing w:val="-1"/>
        </w:rPr>
        <w:t> </w:t>
      </w:r>
      <w:r>
        <w:rPr/>
        <w:t>prospective</w:t>
      </w:r>
      <w:r>
        <w:rPr>
          <w:spacing w:val="-2"/>
        </w:rPr>
        <w:t> </w:t>
      </w:r>
      <w:r>
        <w:rPr/>
        <w:t>lenders,</w:t>
      </w:r>
      <w:r>
        <w:rPr>
          <w:spacing w:val="-1"/>
        </w:rPr>
        <w:t> </w:t>
      </w:r>
      <w:r>
        <w:rPr/>
        <w:t>equity</w:t>
      </w:r>
      <w:r>
        <w:rPr>
          <w:spacing w:val="-1"/>
        </w:rPr>
        <w:t> </w:t>
      </w:r>
      <w:r>
        <w:rPr/>
        <w:t>partners</w:t>
      </w:r>
      <w:r>
        <w:rPr>
          <w:spacing w:val="-1"/>
        </w:rPr>
        <w:t> </w:t>
      </w:r>
      <w:r>
        <w:rPr/>
        <w:t>or</w:t>
      </w:r>
      <w:r>
        <w:rPr>
          <w:spacing w:val="-2"/>
        </w:rPr>
        <w:t> </w:t>
      </w:r>
      <w:r>
        <w:rPr/>
        <w:t>other</w:t>
      </w:r>
      <w:r>
        <w:rPr>
          <w:spacing w:val="-2"/>
        </w:rPr>
        <w:t> </w:t>
      </w:r>
      <w:r>
        <w:rPr/>
        <w:t>providers of capital; provided that, any such party executes a confidentiality agreement in form and substance substantially equivalent to this Agreement. Notwithstanding this Agreement or anything to the contrary set forth herein, Recipient understands and agrees Synapse shall not</w:t>
      </w:r>
      <w:r>
        <w:rPr>
          <w:spacing w:val="40"/>
        </w:rPr>
        <w:t> </w:t>
      </w:r>
      <w:r>
        <w:rPr/>
        <w:t>have any obligation to disclose any Information to Recipient.</w:t>
      </w:r>
    </w:p>
    <w:p>
      <w:pPr>
        <w:pStyle w:val="BodyText"/>
        <w:spacing w:before="10"/>
        <w:rPr>
          <w:sz w:val="20"/>
        </w:rPr>
      </w:pPr>
    </w:p>
    <w:p>
      <w:pPr>
        <w:pStyle w:val="ListParagraph"/>
        <w:numPr>
          <w:ilvl w:val="0"/>
          <w:numId w:val="1"/>
        </w:numPr>
        <w:tabs>
          <w:tab w:pos="1560" w:val="left" w:leader="none"/>
        </w:tabs>
        <w:spacing w:line="240" w:lineRule="auto" w:before="0" w:after="0"/>
        <w:ind w:left="120" w:right="115" w:firstLine="720"/>
        <w:jc w:val="both"/>
        <w:rPr>
          <w:sz w:val="24"/>
        </w:rPr>
      </w:pPr>
      <w:bookmarkStart w:name="3. Confidentiality of the Potential Tran" w:id="3"/>
      <w:bookmarkEnd w:id="3"/>
      <w:r>
        <w:rPr>
          <w:sz w:val="24"/>
          <w:u w:val="single"/>
        </w:rPr>
        <w:t>C</w:t>
      </w:r>
      <w:r>
        <w:rPr>
          <w:sz w:val="24"/>
          <w:u w:val="single"/>
        </w:rPr>
        <w:t>onfidentiality of the Potential Transaction</w:t>
      </w:r>
      <w:r>
        <w:rPr>
          <w:sz w:val="24"/>
        </w:rPr>
        <w:t>.</w:t>
      </w:r>
      <w:r>
        <w:rPr>
          <w:spacing w:val="40"/>
          <w:sz w:val="24"/>
        </w:rPr>
        <w:t> </w:t>
      </w:r>
      <w:r>
        <w:rPr>
          <w:sz w:val="24"/>
        </w:rPr>
        <w:t>Without the prior written consent of Synapse, neither Recipient nor its Representatives shall approach any parties involved in the Potential Transaction directly, disclose to any Person (as defined below) the fact that Recipient</w:t>
      </w:r>
      <w:r>
        <w:rPr>
          <w:spacing w:val="40"/>
          <w:sz w:val="24"/>
        </w:rPr>
        <w:t> </w:t>
      </w:r>
      <w:r>
        <w:rPr>
          <w:sz w:val="24"/>
        </w:rPr>
        <w:t>or its Representatives have received any Information, the fact that this Agreement exists or its terms, that discussions or negotiations are taking place concerning the Property, including the status thereof, or any opinion or view of Synapse or the Information.</w:t>
      </w:r>
      <w:r>
        <w:rPr>
          <w:spacing w:val="40"/>
          <w:sz w:val="24"/>
        </w:rPr>
        <w:t> </w:t>
      </w:r>
      <w:r>
        <w:rPr>
          <w:sz w:val="24"/>
        </w:rPr>
        <w:t>For purposes of this Agreement, the term “Person” shall be construed as broadly as possible and shall include,</w:t>
      </w:r>
      <w:r>
        <w:rPr>
          <w:spacing w:val="40"/>
          <w:sz w:val="24"/>
        </w:rPr>
        <w:t> </w:t>
      </w:r>
      <w:r>
        <w:rPr>
          <w:sz w:val="24"/>
        </w:rPr>
        <w:t>without limitation, any natural person, corporation, partnership, limited partnership, limited liability company, group, association or other entity.</w:t>
      </w:r>
    </w:p>
    <w:p>
      <w:pPr>
        <w:pStyle w:val="BodyText"/>
        <w:spacing w:before="10"/>
        <w:rPr>
          <w:sz w:val="20"/>
        </w:rPr>
      </w:pPr>
    </w:p>
    <w:p>
      <w:pPr>
        <w:pStyle w:val="ListParagraph"/>
        <w:numPr>
          <w:ilvl w:val="0"/>
          <w:numId w:val="1"/>
        </w:numPr>
        <w:tabs>
          <w:tab w:pos="1560" w:val="left" w:leader="none"/>
        </w:tabs>
        <w:spacing w:line="240" w:lineRule="auto" w:before="0" w:after="0"/>
        <w:ind w:left="120" w:right="115" w:firstLine="720"/>
        <w:jc w:val="both"/>
        <w:rPr>
          <w:sz w:val="24"/>
        </w:rPr>
      </w:pPr>
      <w:bookmarkStart w:name="4. Return of Confidential Information.  " w:id="4"/>
      <w:bookmarkEnd w:id="4"/>
      <w:r>
        <w:rPr>
          <w:sz w:val="24"/>
          <w:u w:val="single"/>
        </w:rPr>
        <w:t>R</w:t>
      </w:r>
      <w:r>
        <w:rPr>
          <w:sz w:val="24"/>
          <w:u w:val="single"/>
        </w:rPr>
        <w:t>eturn of Confidential Information</w:t>
      </w:r>
      <w:r>
        <w:rPr>
          <w:sz w:val="24"/>
        </w:rPr>
        <w:t>.</w:t>
      </w:r>
      <w:r>
        <w:rPr>
          <w:spacing w:val="40"/>
          <w:sz w:val="24"/>
        </w:rPr>
        <w:t> </w:t>
      </w:r>
      <w:r>
        <w:rPr>
          <w:sz w:val="24"/>
        </w:rPr>
        <w:t>Recipient agrees that it will deliver to Synapse or,</w:t>
      </w:r>
      <w:r>
        <w:rPr>
          <w:spacing w:val="-1"/>
          <w:sz w:val="24"/>
        </w:rPr>
        <w:t> </w:t>
      </w:r>
      <w:r>
        <w:rPr>
          <w:sz w:val="24"/>
        </w:rPr>
        <w:t>if</w:t>
      </w:r>
      <w:r>
        <w:rPr>
          <w:spacing w:val="-2"/>
          <w:sz w:val="24"/>
        </w:rPr>
        <w:t> </w:t>
      </w:r>
      <w:r>
        <w:rPr>
          <w:sz w:val="24"/>
        </w:rPr>
        <w:t>directed by</w:t>
      </w:r>
      <w:r>
        <w:rPr>
          <w:spacing w:val="-1"/>
          <w:sz w:val="24"/>
        </w:rPr>
        <w:t> </w:t>
      </w:r>
      <w:r>
        <w:rPr>
          <w:sz w:val="24"/>
        </w:rPr>
        <w:t>Synapse,</w:t>
      </w:r>
      <w:r>
        <w:rPr>
          <w:spacing w:val="-1"/>
          <w:sz w:val="24"/>
        </w:rPr>
        <w:t> </w:t>
      </w:r>
      <w:r>
        <w:rPr>
          <w:sz w:val="24"/>
        </w:rPr>
        <w:t>destroy</w:t>
      </w:r>
      <w:r>
        <w:rPr>
          <w:spacing w:val="-1"/>
          <w:sz w:val="24"/>
        </w:rPr>
        <w:t> </w:t>
      </w:r>
      <w:r>
        <w:rPr>
          <w:sz w:val="24"/>
        </w:rPr>
        <w:t>or</w:t>
      </w:r>
      <w:r>
        <w:rPr>
          <w:spacing w:val="-2"/>
          <w:sz w:val="24"/>
        </w:rPr>
        <w:t> </w:t>
      </w:r>
      <w:r>
        <w:rPr>
          <w:sz w:val="24"/>
        </w:rPr>
        <w:t>erase</w:t>
      </w:r>
      <w:r>
        <w:rPr>
          <w:spacing w:val="-2"/>
          <w:sz w:val="24"/>
        </w:rPr>
        <w:t> </w:t>
      </w:r>
      <w:r>
        <w:rPr>
          <w:sz w:val="24"/>
        </w:rPr>
        <w:t>all Information</w:t>
      </w:r>
      <w:r>
        <w:rPr>
          <w:spacing w:val="-1"/>
          <w:sz w:val="24"/>
        </w:rPr>
        <w:t> </w:t>
      </w:r>
      <w:r>
        <w:rPr>
          <w:sz w:val="24"/>
        </w:rPr>
        <w:t>held</w:t>
      </w:r>
      <w:r>
        <w:rPr>
          <w:spacing w:val="-1"/>
          <w:sz w:val="24"/>
        </w:rPr>
        <w:t> </w:t>
      </w:r>
      <w:r>
        <w:rPr>
          <w:sz w:val="24"/>
        </w:rPr>
        <w:t>by</w:t>
      </w:r>
      <w:r>
        <w:rPr>
          <w:spacing w:val="-1"/>
          <w:sz w:val="24"/>
        </w:rPr>
        <w:t> </w:t>
      </w:r>
      <w:r>
        <w:rPr>
          <w:sz w:val="24"/>
        </w:rPr>
        <w:t>or</w:t>
      </w:r>
      <w:r>
        <w:rPr>
          <w:spacing w:val="-2"/>
          <w:sz w:val="24"/>
        </w:rPr>
        <w:t> </w:t>
      </w:r>
      <w:r>
        <w:rPr>
          <w:sz w:val="24"/>
        </w:rPr>
        <w:t>on behalf</w:t>
      </w:r>
      <w:r>
        <w:rPr>
          <w:spacing w:val="-2"/>
          <w:sz w:val="24"/>
        </w:rPr>
        <w:t> </w:t>
      </w:r>
      <w:r>
        <w:rPr>
          <w:sz w:val="24"/>
        </w:rPr>
        <w:t>of</w:t>
      </w:r>
      <w:r>
        <w:rPr>
          <w:spacing w:val="-2"/>
          <w:sz w:val="24"/>
        </w:rPr>
        <w:t> </w:t>
      </w:r>
      <w:r>
        <w:rPr>
          <w:sz w:val="24"/>
        </w:rPr>
        <w:t>it</w:t>
      </w:r>
      <w:r>
        <w:rPr>
          <w:spacing w:val="-1"/>
          <w:sz w:val="24"/>
        </w:rPr>
        <w:t> </w:t>
      </w:r>
      <w:r>
        <w:rPr>
          <w:sz w:val="24"/>
        </w:rPr>
        <w:t>or a Representative upon demand being made by Synapse, and no copy of any of the Information, electronic or otherwise, shall be retained by Recipient or any of its Representatives.</w:t>
      </w:r>
      <w:r>
        <w:rPr>
          <w:spacing w:val="40"/>
          <w:sz w:val="24"/>
        </w:rPr>
        <w:t> </w:t>
      </w:r>
      <w:r>
        <w:rPr>
          <w:sz w:val="24"/>
        </w:rPr>
        <w:t>Recipient’s confidentiality obligations under this Agreement shall continue in full force and effect until the termination of this Agreement in accordance with its terms notwithstanding the return or destruction of Information in accordance with this paragraph.</w:t>
      </w:r>
    </w:p>
    <w:p>
      <w:pPr>
        <w:pStyle w:val="BodyText"/>
        <w:spacing w:before="10"/>
        <w:rPr>
          <w:sz w:val="20"/>
        </w:rPr>
      </w:pPr>
    </w:p>
    <w:p>
      <w:pPr>
        <w:pStyle w:val="ListParagraph"/>
        <w:numPr>
          <w:ilvl w:val="0"/>
          <w:numId w:val="1"/>
        </w:numPr>
        <w:tabs>
          <w:tab w:pos="1560" w:val="left" w:leader="none"/>
        </w:tabs>
        <w:spacing w:line="240" w:lineRule="auto" w:before="0" w:after="0"/>
        <w:ind w:left="119" w:right="115" w:firstLine="720"/>
        <w:jc w:val="both"/>
        <w:rPr>
          <w:sz w:val="24"/>
        </w:rPr>
      </w:pPr>
      <w:bookmarkStart w:name="5. Injunctive Relief.  Recipient acknowl" w:id="5"/>
      <w:bookmarkEnd w:id="5"/>
      <w:r>
        <w:rPr>
          <w:sz w:val="24"/>
          <w:u w:val="single"/>
        </w:rPr>
        <w:t>I</w:t>
      </w:r>
      <w:r>
        <w:rPr>
          <w:sz w:val="24"/>
          <w:u w:val="single"/>
        </w:rPr>
        <w:t>njunctive Relief</w:t>
      </w:r>
      <w:r>
        <w:rPr>
          <w:sz w:val="24"/>
        </w:rPr>
        <w:t>.</w:t>
      </w:r>
      <w:r>
        <w:rPr>
          <w:spacing w:val="40"/>
          <w:sz w:val="24"/>
        </w:rPr>
        <w:t> </w:t>
      </w:r>
      <w:r>
        <w:rPr>
          <w:sz w:val="24"/>
        </w:rPr>
        <w:t>Recipient acknowledges and agrees that, in the event of any breach of this Agreement, Synapse would be irreparably and immediately harmed and could not be made whole by monetary damages.</w:t>
      </w:r>
      <w:r>
        <w:rPr>
          <w:spacing w:val="40"/>
          <w:sz w:val="24"/>
        </w:rPr>
        <w:t> </w:t>
      </w:r>
      <w:r>
        <w:rPr>
          <w:sz w:val="24"/>
        </w:rPr>
        <w:t>Accordingly, it is agreed that, in addition to any other remedy to which it may be entitled at law or in equity, Recipient agrees that Synapse shall be entitled</w:t>
      </w:r>
      <w:r>
        <w:rPr>
          <w:spacing w:val="-1"/>
          <w:sz w:val="24"/>
        </w:rPr>
        <w:t> </w:t>
      </w:r>
      <w:r>
        <w:rPr>
          <w:sz w:val="24"/>
        </w:rPr>
        <w:t>to</w:t>
      </w:r>
      <w:r>
        <w:rPr>
          <w:spacing w:val="-1"/>
          <w:sz w:val="24"/>
        </w:rPr>
        <w:t> </w:t>
      </w:r>
      <w:r>
        <w:rPr>
          <w:sz w:val="24"/>
        </w:rPr>
        <w:t>an</w:t>
      </w:r>
      <w:r>
        <w:rPr>
          <w:spacing w:val="-1"/>
          <w:sz w:val="24"/>
        </w:rPr>
        <w:t> </w:t>
      </w:r>
      <w:r>
        <w:rPr>
          <w:sz w:val="24"/>
        </w:rPr>
        <w:t>injunction</w:t>
      </w:r>
      <w:r>
        <w:rPr>
          <w:spacing w:val="-5"/>
          <w:sz w:val="24"/>
        </w:rPr>
        <w:t> </w:t>
      </w:r>
      <w:r>
        <w:rPr>
          <w:sz w:val="24"/>
        </w:rPr>
        <w:t>or</w:t>
      </w:r>
      <w:r>
        <w:rPr>
          <w:spacing w:val="-2"/>
          <w:sz w:val="24"/>
        </w:rPr>
        <w:t> </w:t>
      </w:r>
      <w:r>
        <w:rPr>
          <w:sz w:val="24"/>
        </w:rPr>
        <w:t>injunctions,</w:t>
      </w:r>
      <w:r>
        <w:rPr>
          <w:spacing w:val="-1"/>
          <w:sz w:val="24"/>
        </w:rPr>
        <w:t> </w:t>
      </w:r>
      <w:r>
        <w:rPr>
          <w:sz w:val="24"/>
        </w:rPr>
        <w:t>or</w:t>
      </w:r>
      <w:r>
        <w:rPr>
          <w:spacing w:val="-2"/>
          <w:sz w:val="24"/>
        </w:rPr>
        <w:t> </w:t>
      </w:r>
      <w:r>
        <w:rPr>
          <w:sz w:val="24"/>
        </w:rPr>
        <w:t>other</w:t>
      </w:r>
      <w:r>
        <w:rPr>
          <w:spacing w:val="-2"/>
          <w:sz w:val="24"/>
        </w:rPr>
        <w:t> </w:t>
      </w:r>
      <w:r>
        <w:rPr>
          <w:sz w:val="24"/>
        </w:rPr>
        <w:t>equitable</w:t>
      </w:r>
      <w:r>
        <w:rPr>
          <w:spacing w:val="-2"/>
          <w:sz w:val="24"/>
        </w:rPr>
        <w:t> </w:t>
      </w:r>
      <w:r>
        <w:rPr>
          <w:sz w:val="24"/>
        </w:rPr>
        <w:t>relief,</w:t>
      </w:r>
      <w:r>
        <w:rPr>
          <w:spacing w:val="-1"/>
          <w:sz w:val="24"/>
        </w:rPr>
        <w:t> </w:t>
      </w:r>
      <w:r>
        <w:rPr>
          <w:sz w:val="24"/>
        </w:rPr>
        <w:t>without</w:t>
      </w:r>
      <w:r>
        <w:rPr>
          <w:spacing w:val="-1"/>
          <w:sz w:val="24"/>
        </w:rPr>
        <w:t> </w:t>
      </w:r>
      <w:r>
        <w:rPr>
          <w:sz w:val="24"/>
        </w:rPr>
        <w:t>proof</w:t>
      </w:r>
      <w:r>
        <w:rPr>
          <w:spacing w:val="-2"/>
          <w:sz w:val="24"/>
        </w:rPr>
        <w:t> </w:t>
      </w:r>
      <w:r>
        <w:rPr>
          <w:sz w:val="24"/>
        </w:rPr>
        <w:t>of</w:t>
      </w:r>
      <w:r>
        <w:rPr>
          <w:spacing w:val="-2"/>
          <w:sz w:val="24"/>
        </w:rPr>
        <w:t> </w:t>
      </w:r>
      <w:r>
        <w:rPr>
          <w:sz w:val="24"/>
        </w:rPr>
        <w:t>actual</w:t>
      </w:r>
      <w:r>
        <w:rPr>
          <w:spacing w:val="-1"/>
          <w:sz w:val="24"/>
        </w:rPr>
        <w:t> </w:t>
      </w:r>
      <w:r>
        <w:rPr>
          <w:sz w:val="24"/>
        </w:rPr>
        <w:t>damages, and further agrees to waive any requirement for the securing or posting of any bond in</w:t>
      </w:r>
      <w:r>
        <w:rPr>
          <w:spacing w:val="40"/>
          <w:sz w:val="24"/>
        </w:rPr>
        <w:t> </w:t>
      </w:r>
      <w:r>
        <w:rPr>
          <w:sz w:val="24"/>
        </w:rPr>
        <w:t>connection with such remedy, to prevent breaches or</w:t>
      </w:r>
      <w:r>
        <w:rPr>
          <w:spacing w:val="-1"/>
          <w:sz w:val="24"/>
        </w:rPr>
        <w:t> </w:t>
      </w:r>
      <w:r>
        <w:rPr>
          <w:sz w:val="24"/>
        </w:rPr>
        <w:t>threatened breaches of</w:t>
      </w:r>
      <w:r>
        <w:rPr>
          <w:spacing w:val="-1"/>
          <w:sz w:val="24"/>
        </w:rPr>
        <w:t> </w:t>
      </w:r>
      <w:r>
        <w:rPr>
          <w:sz w:val="24"/>
        </w:rPr>
        <w:t>this Agreement or</w:t>
      </w:r>
      <w:r>
        <w:rPr>
          <w:spacing w:val="-1"/>
          <w:sz w:val="24"/>
        </w:rPr>
        <w:t> </w:t>
      </w:r>
      <w:r>
        <w:rPr>
          <w:sz w:val="24"/>
        </w:rPr>
        <w:t>to compel specific performance of this Agreement, and that neither Recipient nor its Representatives will oppose the granting of such relief.</w:t>
      </w:r>
      <w:r>
        <w:rPr>
          <w:spacing w:val="40"/>
          <w:sz w:val="24"/>
        </w:rPr>
        <w:t> </w:t>
      </w:r>
      <w:r>
        <w:rPr>
          <w:sz w:val="24"/>
        </w:rPr>
        <w:t>Recipient also agrees to reimburse Synapse</w:t>
      </w:r>
      <w:r>
        <w:rPr>
          <w:spacing w:val="-2"/>
          <w:sz w:val="24"/>
        </w:rPr>
        <w:t> </w:t>
      </w:r>
      <w:r>
        <w:rPr>
          <w:sz w:val="24"/>
        </w:rPr>
        <w:t>for</w:t>
      </w:r>
      <w:r>
        <w:rPr>
          <w:spacing w:val="-2"/>
          <w:sz w:val="24"/>
        </w:rPr>
        <w:t> </w:t>
      </w:r>
      <w:r>
        <w:rPr>
          <w:sz w:val="24"/>
        </w:rPr>
        <w:t>all</w:t>
      </w:r>
      <w:r>
        <w:rPr>
          <w:spacing w:val="-1"/>
          <w:sz w:val="24"/>
        </w:rPr>
        <w:t> </w:t>
      </w:r>
      <w:r>
        <w:rPr>
          <w:sz w:val="24"/>
        </w:rPr>
        <w:t>costs</w:t>
      </w:r>
      <w:r>
        <w:rPr>
          <w:spacing w:val="-1"/>
          <w:sz w:val="24"/>
        </w:rPr>
        <w:t> </w:t>
      </w:r>
      <w:r>
        <w:rPr>
          <w:sz w:val="24"/>
        </w:rPr>
        <w:t>and expenses,</w:t>
      </w:r>
      <w:r>
        <w:rPr>
          <w:spacing w:val="-1"/>
          <w:sz w:val="24"/>
        </w:rPr>
        <w:t> </w:t>
      </w:r>
      <w:r>
        <w:rPr>
          <w:sz w:val="24"/>
        </w:rPr>
        <w:t>including</w:t>
      </w:r>
      <w:r>
        <w:rPr>
          <w:spacing w:val="-1"/>
          <w:sz w:val="24"/>
        </w:rPr>
        <w:t> </w:t>
      </w:r>
      <w:r>
        <w:rPr>
          <w:sz w:val="24"/>
        </w:rPr>
        <w:t>reasonable</w:t>
      </w:r>
      <w:r>
        <w:rPr>
          <w:spacing w:val="-2"/>
          <w:sz w:val="24"/>
        </w:rPr>
        <w:t> </w:t>
      </w:r>
      <w:r>
        <w:rPr>
          <w:sz w:val="24"/>
        </w:rPr>
        <w:t>attorneys’ fees,</w:t>
      </w:r>
      <w:r>
        <w:rPr>
          <w:spacing w:val="-1"/>
          <w:sz w:val="24"/>
        </w:rPr>
        <w:t> </w:t>
      </w:r>
      <w:r>
        <w:rPr>
          <w:sz w:val="24"/>
        </w:rPr>
        <w:t>incurred</w:t>
      </w:r>
      <w:r>
        <w:rPr>
          <w:spacing w:val="-1"/>
          <w:sz w:val="24"/>
        </w:rPr>
        <w:t> </w:t>
      </w:r>
      <w:r>
        <w:rPr>
          <w:sz w:val="24"/>
        </w:rPr>
        <w:t>by</w:t>
      </w:r>
      <w:r>
        <w:rPr>
          <w:spacing w:val="-1"/>
          <w:sz w:val="24"/>
        </w:rPr>
        <w:t> </w:t>
      </w:r>
      <w:r>
        <w:rPr>
          <w:sz w:val="24"/>
        </w:rPr>
        <w:t>or</w:t>
      </w:r>
      <w:r>
        <w:rPr>
          <w:spacing w:val="-2"/>
          <w:sz w:val="24"/>
        </w:rPr>
        <w:t> </w:t>
      </w:r>
      <w:r>
        <w:rPr>
          <w:sz w:val="24"/>
        </w:rPr>
        <w:t>on</w:t>
      </w:r>
      <w:r>
        <w:rPr>
          <w:spacing w:val="-1"/>
          <w:sz w:val="24"/>
        </w:rPr>
        <w:t> </w:t>
      </w:r>
      <w:r>
        <w:rPr>
          <w:sz w:val="24"/>
        </w:rPr>
        <w:t>behalf of Synapse in attempting to enforce the obligations of Recipient or of its Representatives </w:t>
      </w:r>
      <w:r>
        <w:rPr>
          <w:spacing w:val="-2"/>
          <w:sz w:val="24"/>
        </w:rPr>
        <w:t>hereunder.</w:t>
      </w:r>
    </w:p>
    <w:p>
      <w:pPr>
        <w:pStyle w:val="BodyText"/>
        <w:spacing w:before="11"/>
        <w:rPr>
          <w:sz w:val="20"/>
        </w:rPr>
      </w:pPr>
    </w:p>
    <w:p>
      <w:pPr>
        <w:pStyle w:val="ListParagraph"/>
        <w:numPr>
          <w:ilvl w:val="0"/>
          <w:numId w:val="1"/>
        </w:numPr>
        <w:tabs>
          <w:tab w:pos="1560" w:val="left" w:leader="none"/>
        </w:tabs>
        <w:spacing w:line="240" w:lineRule="auto" w:before="0" w:after="0"/>
        <w:ind w:left="119" w:right="116" w:firstLine="720"/>
        <w:jc w:val="both"/>
        <w:rPr>
          <w:sz w:val="24"/>
        </w:rPr>
      </w:pPr>
      <w:bookmarkStart w:name="6. Legally Required Disclosure.  In the " w:id="6"/>
      <w:bookmarkEnd w:id="6"/>
      <w:r>
        <w:rPr>
          <w:sz w:val="24"/>
          <w:u w:val="single"/>
        </w:rPr>
        <w:t>L</w:t>
      </w:r>
      <w:r>
        <w:rPr>
          <w:sz w:val="24"/>
          <w:u w:val="single"/>
        </w:rPr>
        <w:t>egally Required Disclosure</w:t>
      </w:r>
      <w:r>
        <w:rPr>
          <w:sz w:val="24"/>
        </w:rPr>
        <w:t>.</w:t>
      </w:r>
      <w:r>
        <w:rPr>
          <w:spacing w:val="40"/>
          <w:sz w:val="24"/>
        </w:rPr>
        <w:t> </w:t>
      </w:r>
      <w:r>
        <w:rPr>
          <w:sz w:val="24"/>
        </w:rPr>
        <w:t>In the event that Recipient or any of its Representatives receive a request, or are required, pursuant to applicable law, regulation or legal process, to disclose all or any part of the Information, or any of the facts, disclosure of which is prohibited under this Agreement, Recipient or its Representative(s), as the case may be, agree to</w:t>
      </w:r>
    </w:p>
    <w:p>
      <w:pPr>
        <w:pStyle w:val="BodyText"/>
        <w:ind w:left="119" w:right="117"/>
        <w:jc w:val="both"/>
      </w:pPr>
      <w:r>
        <w:rPr/>
        <w:t>(i) promptly notify Synapse of the existence and terms of such request and (ii) if requested by Synapse, reasonably assist Synapse, at no cost to Recipient, in requesting a protective order or other</w:t>
      </w:r>
      <w:r>
        <w:rPr>
          <w:spacing w:val="-1"/>
        </w:rPr>
        <w:t> </w:t>
      </w:r>
      <w:r>
        <w:rPr/>
        <w:t>appropriate remedy.</w:t>
      </w:r>
      <w:r>
        <w:rPr>
          <w:spacing w:val="40"/>
        </w:rPr>
        <w:t> </w:t>
      </w:r>
      <w:r>
        <w:rPr/>
        <w:t>In the event that such protective</w:t>
      </w:r>
      <w:r>
        <w:rPr>
          <w:spacing w:val="-1"/>
        </w:rPr>
        <w:t> </w:t>
      </w:r>
      <w:r>
        <w:rPr/>
        <w:t>order</w:t>
      </w:r>
      <w:r>
        <w:rPr>
          <w:spacing w:val="-1"/>
        </w:rPr>
        <w:t> </w:t>
      </w:r>
      <w:r>
        <w:rPr/>
        <w:t>or</w:t>
      </w:r>
      <w:r>
        <w:rPr>
          <w:spacing w:val="-1"/>
        </w:rPr>
        <w:t> </w:t>
      </w:r>
      <w:r>
        <w:rPr/>
        <w:t>other</w:t>
      </w:r>
      <w:r>
        <w:rPr>
          <w:spacing w:val="-1"/>
        </w:rPr>
        <w:t> </w:t>
      </w:r>
      <w:r>
        <w:rPr/>
        <w:t>remedy is not obtained or Synapse waives compliance with the provisions hereof, Recipient or its Representative(s), as the</w:t>
      </w:r>
      <w:r>
        <w:rPr>
          <w:spacing w:val="22"/>
        </w:rPr>
        <w:t> </w:t>
      </w:r>
      <w:r>
        <w:rPr/>
        <w:t>case</w:t>
      </w:r>
      <w:r>
        <w:rPr>
          <w:spacing w:val="24"/>
        </w:rPr>
        <w:t> </w:t>
      </w:r>
      <w:r>
        <w:rPr/>
        <w:t>may</w:t>
      </w:r>
      <w:r>
        <w:rPr>
          <w:spacing w:val="28"/>
        </w:rPr>
        <w:t> </w:t>
      </w:r>
      <w:r>
        <w:rPr/>
        <w:t>be,</w:t>
      </w:r>
      <w:r>
        <w:rPr>
          <w:spacing w:val="27"/>
        </w:rPr>
        <w:t> </w:t>
      </w:r>
      <w:r>
        <w:rPr/>
        <w:t>may</w:t>
      </w:r>
      <w:r>
        <w:rPr>
          <w:spacing w:val="25"/>
        </w:rPr>
        <w:t> </w:t>
      </w:r>
      <w:r>
        <w:rPr/>
        <w:t>disclose</w:t>
      </w:r>
      <w:r>
        <w:rPr>
          <w:spacing w:val="25"/>
        </w:rPr>
        <w:t> </w:t>
      </w:r>
      <w:r>
        <w:rPr/>
        <w:t>to</w:t>
      </w:r>
      <w:r>
        <w:rPr>
          <w:spacing w:val="27"/>
        </w:rPr>
        <w:t> </w:t>
      </w:r>
      <w:r>
        <w:rPr/>
        <w:t>any</w:t>
      </w:r>
      <w:r>
        <w:rPr>
          <w:spacing w:val="25"/>
        </w:rPr>
        <w:t> </w:t>
      </w:r>
      <w:r>
        <w:rPr/>
        <w:t>tribunal</w:t>
      </w:r>
      <w:r>
        <w:rPr>
          <w:spacing w:val="29"/>
        </w:rPr>
        <w:t> </w:t>
      </w:r>
      <w:r>
        <w:rPr/>
        <w:t>only</w:t>
      </w:r>
      <w:r>
        <w:rPr>
          <w:spacing w:val="25"/>
        </w:rPr>
        <w:t> </w:t>
      </w:r>
      <w:r>
        <w:rPr/>
        <w:t>that</w:t>
      </w:r>
      <w:r>
        <w:rPr>
          <w:spacing w:val="25"/>
        </w:rPr>
        <w:t> </w:t>
      </w:r>
      <w:r>
        <w:rPr/>
        <w:t>portion</w:t>
      </w:r>
      <w:r>
        <w:rPr>
          <w:spacing w:val="26"/>
        </w:rPr>
        <w:t> </w:t>
      </w:r>
      <w:r>
        <w:rPr/>
        <w:t>of</w:t>
      </w:r>
      <w:r>
        <w:rPr>
          <w:spacing w:val="27"/>
        </w:rPr>
        <w:t> </w:t>
      </w:r>
      <w:r>
        <w:rPr/>
        <w:t>the</w:t>
      </w:r>
      <w:r>
        <w:rPr>
          <w:spacing w:val="29"/>
        </w:rPr>
        <w:t> </w:t>
      </w:r>
      <w:r>
        <w:rPr/>
        <w:t>Information</w:t>
      </w:r>
      <w:r>
        <w:rPr>
          <w:spacing w:val="26"/>
        </w:rPr>
        <w:t> </w:t>
      </w:r>
      <w:r>
        <w:rPr/>
        <w:t>which</w:t>
      </w:r>
      <w:r>
        <w:rPr>
          <w:spacing w:val="27"/>
        </w:rPr>
        <w:t> </w:t>
      </w:r>
      <w:r>
        <w:rPr/>
        <w:t>it</w:t>
      </w:r>
      <w:r>
        <w:rPr>
          <w:spacing w:val="26"/>
        </w:rPr>
        <w:t> </w:t>
      </w:r>
      <w:r>
        <w:rPr>
          <w:spacing w:val="-5"/>
        </w:rPr>
        <w:t>is</w:t>
      </w:r>
    </w:p>
    <w:p>
      <w:pPr>
        <w:spacing w:after="0"/>
        <w:jc w:val="both"/>
        <w:sectPr>
          <w:footerReference w:type="default" r:id="rId5"/>
          <w:pgSz w:w="12240" w:h="15840"/>
          <w:pgMar w:footer="707" w:header="0" w:top="1360" w:bottom="900" w:left="1320" w:right="1320"/>
        </w:sectPr>
      </w:pPr>
    </w:p>
    <w:p>
      <w:pPr>
        <w:pStyle w:val="BodyText"/>
        <w:spacing w:before="79"/>
        <w:ind w:left="120" w:right="115"/>
      </w:pPr>
      <w:r>
        <w:rPr/>
        <w:t>advised by counsel is legally required and shall exercise reasonable efforts to obtain assurance</w:t>
      </w:r>
      <w:r>
        <w:rPr>
          <w:spacing w:val="80"/>
        </w:rPr>
        <w:t> </w:t>
      </w:r>
      <w:r>
        <w:rPr/>
        <w:t>that confidential treatment will be accorded such Information or any such facts.</w:t>
      </w:r>
    </w:p>
    <w:p>
      <w:pPr>
        <w:pStyle w:val="BodyText"/>
        <w:spacing w:before="10"/>
        <w:rPr>
          <w:sz w:val="20"/>
        </w:rPr>
      </w:pPr>
    </w:p>
    <w:p>
      <w:pPr>
        <w:pStyle w:val="ListParagraph"/>
        <w:numPr>
          <w:ilvl w:val="0"/>
          <w:numId w:val="1"/>
        </w:numPr>
        <w:tabs>
          <w:tab w:pos="1560" w:val="left" w:leader="none"/>
        </w:tabs>
        <w:spacing w:line="240" w:lineRule="auto" w:before="0" w:after="0"/>
        <w:ind w:left="120" w:right="117" w:firstLine="720"/>
        <w:jc w:val="both"/>
        <w:rPr>
          <w:sz w:val="24"/>
        </w:rPr>
      </w:pPr>
      <w:bookmarkStart w:name="7. Effect of Delay.  No failure or delay" w:id="7"/>
      <w:bookmarkEnd w:id="7"/>
      <w:r>
        <w:rPr>
          <w:sz w:val="24"/>
          <w:u w:val="single"/>
        </w:rPr>
        <w:t>E</w:t>
      </w:r>
      <w:r>
        <w:rPr>
          <w:sz w:val="24"/>
          <w:u w:val="single"/>
        </w:rPr>
        <w:t>ffect of Delay</w:t>
      </w:r>
      <w:r>
        <w:rPr>
          <w:sz w:val="24"/>
        </w:rPr>
        <w:t>.</w:t>
      </w:r>
      <w:r>
        <w:rPr>
          <w:spacing w:val="40"/>
          <w:sz w:val="24"/>
        </w:rPr>
        <w:t> </w:t>
      </w:r>
      <w:r>
        <w:rPr>
          <w:sz w:val="24"/>
        </w:rPr>
        <w:t>No failure or delay by Synapse in exercising any right, power or privilege hereunder shall operate as a waiver thereof, nor shall any single or partial exercise of any such right, power or privilege preclude any other or further exercise thereof.</w:t>
      </w:r>
    </w:p>
    <w:p>
      <w:pPr>
        <w:pStyle w:val="BodyText"/>
        <w:spacing w:before="10"/>
        <w:rPr>
          <w:sz w:val="20"/>
        </w:rPr>
      </w:pPr>
    </w:p>
    <w:p>
      <w:pPr>
        <w:pStyle w:val="ListParagraph"/>
        <w:numPr>
          <w:ilvl w:val="0"/>
          <w:numId w:val="1"/>
        </w:numPr>
        <w:tabs>
          <w:tab w:pos="1560" w:val="left" w:leader="none"/>
        </w:tabs>
        <w:spacing w:line="240" w:lineRule="auto" w:before="0" w:after="0"/>
        <w:ind w:left="119" w:right="114" w:firstLine="720"/>
        <w:jc w:val="both"/>
        <w:rPr>
          <w:sz w:val="24"/>
        </w:rPr>
      </w:pPr>
      <w:bookmarkStart w:name="8. Reservation of Rights.  Each of the P" w:id="8"/>
      <w:bookmarkEnd w:id="8"/>
      <w:r>
        <w:rPr>
          <w:sz w:val="24"/>
          <w:u w:val="single"/>
        </w:rPr>
        <w:t>R</w:t>
      </w:r>
      <w:r>
        <w:rPr>
          <w:sz w:val="24"/>
          <w:u w:val="single"/>
        </w:rPr>
        <w:t>eservation of Rights</w:t>
      </w:r>
      <w:r>
        <w:rPr>
          <w:sz w:val="24"/>
        </w:rPr>
        <w:t>.</w:t>
      </w:r>
      <w:r>
        <w:rPr>
          <w:spacing w:val="80"/>
          <w:sz w:val="24"/>
        </w:rPr>
        <w:t> </w:t>
      </w:r>
      <w:r>
        <w:rPr>
          <w:sz w:val="24"/>
        </w:rPr>
        <w:t>Each of the Parties agrees that, unless and until a</w:t>
      </w:r>
      <w:r>
        <w:rPr>
          <w:spacing w:val="40"/>
          <w:sz w:val="24"/>
        </w:rPr>
        <w:t> </w:t>
      </w:r>
      <w:r>
        <w:rPr>
          <w:sz w:val="24"/>
        </w:rPr>
        <w:t>definitive agreement</w:t>
      </w:r>
      <w:r>
        <w:rPr>
          <w:spacing w:val="39"/>
          <w:sz w:val="24"/>
        </w:rPr>
        <w:t> </w:t>
      </w:r>
      <w:r>
        <w:rPr>
          <w:sz w:val="24"/>
        </w:rPr>
        <w:t>with</w:t>
      </w:r>
      <w:r>
        <w:rPr>
          <w:spacing w:val="39"/>
          <w:sz w:val="24"/>
        </w:rPr>
        <w:t> </w:t>
      </w:r>
      <w:r>
        <w:rPr>
          <w:sz w:val="24"/>
        </w:rPr>
        <w:t>respect</w:t>
      </w:r>
      <w:r>
        <w:rPr>
          <w:spacing w:val="39"/>
          <w:sz w:val="24"/>
        </w:rPr>
        <w:t> </w:t>
      </w:r>
      <w:r>
        <w:rPr>
          <w:sz w:val="24"/>
        </w:rPr>
        <w:t>to</w:t>
      </w:r>
      <w:r>
        <w:rPr>
          <w:spacing w:val="39"/>
          <w:sz w:val="24"/>
        </w:rPr>
        <w:t> </w:t>
      </w:r>
      <w:r>
        <w:rPr>
          <w:sz w:val="24"/>
        </w:rPr>
        <w:t>the Property</w:t>
      </w:r>
      <w:r>
        <w:rPr>
          <w:spacing w:val="39"/>
          <w:sz w:val="24"/>
        </w:rPr>
        <w:t> </w:t>
      </w:r>
      <w:r>
        <w:rPr>
          <w:sz w:val="24"/>
        </w:rPr>
        <w:t>has</w:t>
      </w:r>
      <w:r>
        <w:rPr>
          <w:spacing w:val="39"/>
          <w:sz w:val="24"/>
        </w:rPr>
        <w:t> </w:t>
      </w:r>
      <w:r>
        <w:rPr>
          <w:sz w:val="24"/>
        </w:rPr>
        <w:t>been</w:t>
      </w:r>
      <w:r>
        <w:rPr>
          <w:spacing w:val="40"/>
          <w:sz w:val="24"/>
        </w:rPr>
        <w:t> </w:t>
      </w:r>
      <w:r>
        <w:rPr>
          <w:sz w:val="24"/>
        </w:rPr>
        <w:t>executed</w:t>
      </w:r>
      <w:r>
        <w:rPr>
          <w:spacing w:val="39"/>
          <w:sz w:val="24"/>
        </w:rPr>
        <w:t> </w:t>
      </w:r>
      <w:r>
        <w:rPr>
          <w:sz w:val="24"/>
        </w:rPr>
        <w:t>and</w:t>
      </w:r>
      <w:r>
        <w:rPr>
          <w:spacing w:val="39"/>
          <w:sz w:val="24"/>
        </w:rPr>
        <w:t> </w:t>
      </w:r>
      <w:r>
        <w:rPr>
          <w:sz w:val="24"/>
        </w:rPr>
        <w:t>delivered</w:t>
      </w:r>
      <w:r>
        <w:rPr>
          <w:spacing w:val="39"/>
          <w:sz w:val="24"/>
        </w:rPr>
        <w:t> </w:t>
      </w:r>
      <w:r>
        <w:rPr>
          <w:sz w:val="24"/>
        </w:rPr>
        <w:t>(and</w:t>
      </w:r>
      <w:r>
        <w:rPr>
          <w:spacing w:val="40"/>
          <w:sz w:val="24"/>
        </w:rPr>
        <w:t> </w:t>
      </w:r>
      <w:r>
        <w:rPr>
          <w:sz w:val="24"/>
        </w:rPr>
        <w:t>then only</w:t>
      </w:r>
      <w:r>
        <w:rPr>
          <w:spacing w:val="28"/>
          <w:sz w:val="24"/>
        </w:rPr>
        <w:t> </w:t>
      </w:r>
      <w:r>
        <w:rPr>
          <w:sz w:val="24"/>
        </w:rPr>
        <w:t>to</w:t>
      </w:r>
      <w:r>
        <w:rPr>
          <w:spacing w:val="25"/>
          <w:sz w:val="24"/>
        </w:rPr>
        <w:t> </w:t>
      </w:r>
      <w:r>
        <w:rPr>
          <w:sz w:val="24"/>
        </w:rPr>
        <w:t>the</w:t>
      </w:r>
      <w:r>
        <w:rPr>
          <w:spacing w:val="28"/>
          <w:sz w:val="24"/>
        </w:rPr>
        <w:t> </w:t>
      </w:r>
      <w:r>
        <w:rPr>
          <w:sz w:val="24"/>
        </w:rPr>
        <w:t>extent</w:t>
      </w:r>
      <w:r>
        <w:rPr>
          <w:spacing w:val="25"/>
          <w:sz w:val="24"/>
        </w:rPr>
        <w:t> </w:t>
      </w:r>
      <w:r>
        <w:rPr>
          <w:sz w:val="24"/>
        </w:rPr>
        <w:t>set</w:t>
      </w:r>
      <w:r>
        <w:rPr>
          <w:spacing w:val="29"/>
          <w:sz w:val="24"/>
        </w:rPr>
        <w:t> </w:t>
      </w:r>
      <w:r>
        <w:rPr>
          <w:sz w:val="24"/>
        </w:rPr>
        <w:t>forth</w:t>
      </w:r>
      <w:r>
        <w:rPr>
          <w:spacing w:val="25"/>
          <w:sz w:val="24"/>
        </w:rPr>
        <w:t> </w:t>
      </w:r>
      <w:r>
        <w:rPr>
          <w:sz w:val="24"/>
        </w:rPr>
        <w:t>in</w:t>
      </w:r>
      <w:r>
        <w:rPr>
          <w:spacing w:val="25"/>
          <w:sz w:val="24"/>
        </w:rPr>
        <w:t> </w:t>
      </w:r>
      <w:r>
        <w:rPr>
          <w:sz w:val="24"/>
        </w:rPr>
        <w:t>such</w:t>
      </w:r>
      <w:r>
        <w:rPr>
          <w:spacing w:val="28"/>
          <w:sz w:val="24"/>
        </w:rPr>
        <w:t> </w:t>
      </w:r>
      <w:r>
        <w:rPr>
          <w:sz w:val="24"/>
        </w:rPr>
        <w:t>document),</w:t>
      </w:r>
      <w:r>
        <w:rPr>
          <w:spacing w:val="24"/>
          <w:sz w:val="24"/>
        </w:rPr>
        <w:t> </w:t>
      </w:r>
      <w:r>
        <w:rPr>
          <w:sz w:val="24"/>
        </w:rPr>
        <w:t>Synapse</w:t>
      </w:r>
      <w:r>
        <w:rPr>
          <w:spacing w:val="19"/>
          <w:sz w:val="24"/>
        </w:rPr>
        <w:t> </w:t>
      </w:r>
      <w:r>
        <w:rPr>
          <w:sz w:val="24"/>
        </w:rPr>
        <w:t>will</w:t>
      </w:r>
      <w:r>
        <w:rPr>
          <w:spacing w:val="22"/>
          <w:sz w:val="24"/>
        </w:rPr>
        <w:t> </w:t>
      </w:r>
      <w:r>
        <w:rPr>
          <w:sz w:val="24"/>
        </w:rPr>
        <w:t>not</w:t>
      </w:r>
      <w:r>
        <w:rPr>
          <w:spacing w:val="22"/>
          <w:sz w:val="24"/>
        </w:rPr>
        <w:t> </w:t>
      </w:r>
      <w:r>
        <w:rPr>
          <w:sz w:val="24"/>
        </w:rPr>
        <w:t>be</w:t>
      </w:r>
      <w:r>
        <w:rPr>
          <w:spacing w:val="19"/>
          <w:sz w:val="24"/>
        </w:rPr>
        <w:t> </w:t>
      </w:r>
      <w:r>
        <w:rPr>
          <w:sz w:val="24"/>
        </w:rPr>
        <w:t>under</w:t>
      </w:r>
      <w:r>
        <w:rPr>
          <w:spacing w:val="19"/>
          <w:sz w:val="24"/>
        </w:rPr>
        <w:t> </w:t>
      </w:r>
      <w:r>
        <w:rPr>
          <w:sz w:val="24"/>
        </w:rPr>
        <w:t>any</w:t>
      </w:r>
      <w:r>
        <w:rPr>
          <w:spacing w:val="21"/>
          <w:sz w:val="24"/>
        </w:rPr>
        <w:t> </w:t>
      </w:r>
      <w:r>
        <w:rPr>
          <w:sz w:val="24"/>
        </w:rPr>
        <w:t>legal</w:t>
      </w:r>
      <w:r>
        <w:rPr>
          <w:spacing w:val="22"/>
          <w:sz w:val="24"/>
        </w:rPr>
        <w:t> </w:t>
      </w:r>
      <w:r>
        <w:rPr>
          <w:sz w:val="24"/>
        </w:rPr>
        <w:t>obligation of any kind whatsoever with respect to any transaction regarding the Property by virtue of this Agreement, any other written or oral expression by the Parties or by any of their Representatives or</w:t>
      </w:r>
      <w:r>
        <w:rPr>
          <w:spacing w:val="40"/>
          <w:sz w:val="24"/>
        </w:rPr>
        <w:t> </w:t>
      </w:r>
      <w:r>
        <w:rPr>
          <w:sz w:val="24"/>
        </w:rPr>
        <w:t>otherwise,</w:t>
      </w:r>
      <w:r>
        <w:rPr>
          <w:spacing w:val="40"/>
          <w:sz w:val="24"/>
        </w:rPr>
        <w:t> </w:t>
      </w:r>
      <w:r>
        <w:rPr>
          <w:sz w:val="24"/>
        </w:rPr>
        <w:t>except</w:t>
      </w:r>
      <w:r>
        <w:rPr>
          <w:spacing w:val="40"/>
          <w:sz w:val="24"/>
        </w:rPr>
        <w:t> </w:t>
      </w:r>
      <w:r>
        <w:rPr>
          <w:sz w:val="24"/>
        </w:rPr>
        <w:t>for</w:t>
      </w:r>
      <w:r>
        <w:rPr>
          <w:spacing w:val="40"/>
          <w:sz w:val="24"/>
        </w:rPr>
        <w:t> </w:t>
      </w:r>
      <w:r>
        <w:rPr>
          <w:sz w:val="24"/>
        </w:rPr>
        <w:t>the</w:t>
      </w:r>
      <w:r>
        <w:rPr>
          <w:spacing w:val="40"/>
          <w:sz w:val="24"/>
        </w:rPr>
        <w:t> </w:t>
      </w:r>
      <w:r>
        <w:rPr>
          <w:sz w:val="24"/>
        </w:rPr>
        <w:t>matters</w:t>
      </w:r>
      <w:r>
        <w:rPr>
          <w:spacing w:val="40"/>
          <w:sz w:val="24"/>
        </w:rPr>
        <w:t> </w:t>
      </w:r>
      <w:r>
        <w:rPr>
          <w:sz w:val="24"/>
        </w:rPr>
        <w:t>specifically</w:t>
      </w:r>
      <w:r>
        <w:rPr>
          <w:spacing w:val="40"/>
          <w:sz w:val="24"/>
        </w:rPr>
        <w:t> </w:t>
      </w:r>
      <w:r>
        <w:rPr>
          <w:sz w:val="24"/>
        </w:rPr>
        <w:t>agreed</w:t>
      </w:r>
      <w:r>
        <w:rPr>
          <w:spacing w:val="40"/>
          <w:sz w:val="24"/>
        </w:rPr>
        <w:t> </w:t>
      </w:r>
      <w:r>
        <w:rPr>
          <w:sz w:val="24"/>
        </w:rPr>
        <w:t>to</w:t>
      </w:r>
      <w:r>
        <w:rPr>
          <w:spacing w:val="40"/>
          <w:sz w:val="24"/>
        </w:rPr>
        <w:t> </w:t>
      </w:r>
      <w:r>
        <w:rPr>
          <w:sz w:val="24"/>
        </w:rPr>
        <w:t>in</w:t>
      </w:r>
      <w:r>
        <w:rPr>
          <w:spacing w:val="40"/>
          <w:sz w:val="24"/>
        </w:rPr>
        <w:t> </w:t>
      </w:r>
      <w:r>
        <w:rPr>
          <w:sz w:val="24"/>
        </w:rPr>
        <w:t>this</w:t>
      </w:r>
      <w:r>
        <w:rPr>
          <w:spacing w:val="40"/>
          <w:sz w:val="24"/>
        </w:rPr>
        <w:t> </w:t>
      </w:r>
      <w:r>
        <w:rPr>
          <w:sz w:val="24"/>
        </w:rPr>
        <w:t>Agreement.</w:t>
      </w:r>
    </w:p>
    <w:p>
      <w:pPr>
        <w:pStyle w:val="BodyText"/>
        <w:spacing w:before="10"/>
        <w:rPr>
          <w:sz w:val="20"/>
        </w:rPr>
      </w:pPr>
    </w:p>
    <w:p>
      <w:pPr>
        <w:pStyle w:val="ListParagraph"/>
        <w:numPr>
          <w:ilvl w:val="0"/>
          <w:numId w:val="1"/>
        </w:numPr>
        <w:tabs>
          <w:tab w:pos="1560" w:val="left" w:leader="none"/>
        </w:tabs>
        <w:spacing w:line="240" w:lineRule="auto" w:before="0" w:after="0"/>
        <w:ind w:left="120" w:right="117" w:firstLine="720"/>
        <w:jc w:val="both"/>
        <w:rPr>
          <w:sz w:val="24"/>
        </w:rPr>
      </w:pPr>
      <w:bookmarkStart w:name="9. Accuracy of Information.  Synapse mak" w:id="9"/>
      <w:bookmarkEnd w:id="9"/>
      <w:r>
        <w:rPr>
          <w:sz w:val="24"/>
          <w:u w:val="single"/>
        </w:rPr>
        <w:t>A</w:t>
      </w:r>
      <w:r>
        <w:rPr>
          <w:sz w:val="24"/>
          <w:u w:val="single"/>
        </w:rPr>
        <w:t>ccuracy of Information</w:t>
      </w:r>
      <w:r>
        <w:rPr>
          <w:sz w:val="24"/>
        </w:rPr>
        <w:t>.</w:t>
      </w:r>
      <w:r>
        <w:rPr>
          <w:spacing w:val="40"/>
          <w:sz w:val="24"/>
        </w:rPr>
        <w:t> </w:t>
      </w:r>
      <w:r>
        <w:rPr>
          <w:sz w:val="24"/>
        </w:rPr>
        <w:t>Synapse makes no representation or warranty, express or implied, as to the accuracy or completeness of the Information or otherwise.</w:t>
      </w:r>
      <w:r>
        <w:rPr>
          <w:spacing w:val="40"/>
          <w:sz w:val="24"/>
        </w:rPr>
        <w:t> </w:t>
      </w:r>
      <w:r>
        <w:rPr>
          <w:sz w:val="24"/>
        </w:rPr>
        <w:t>Recipient agrees that neither Synapse nor any of its Representatives shall have any liability to Recipient or any of its Representatives resulting from the provision or use of the Information.</w:t>
      </w:r>
    </w:p>
    <w:p>
      <w:pPr>
        <w:pStyle w:val="BodyText"/>
        <w:spacing w:before="10"/>
        <w:rPr>
          <w:sz w:val="20"/>
        </w:rPr>
      </w:pPr>
    </w:p>
    <w:p>
      <w:pPr>
        <w:pStyle w:val="ListParagraph"/>
        <w:numPr>
          <w:ilvl w:val="0"/>
          <w:numId w:val="1"/>
        </w:numPr>
        <w:tabs>
          <w:tab w:pos="1560" w:val="left" w:leader="none"/>
        </w:tabs>
        <w:spacing w:line="240" w:lineRule="auto" w:before="0" w:after="0"/>
        <w:ind w:left="119" w:right="116" w:firstLine="720"/>
        <w:jc w:val="both"/>
        <w:rPr>
          <w:sz w:val="24"/>
        </w:rPr>
      </w:pPr>
      <w:bookmarkStart w:name="10. Modifications; Waivers; and Severabi" w:id="10"/>
      <w:bookmarkEnd w:id="10"/>
      <w:r>
        <w:rPr>
          <w:sz w:val="24"/>
          <w:u w:val="single"/>
        </w:rPr>
        <w:t>M</w:t>
      </w:r>
      <w:r>
        <w:rPr>
          <w:sz w:val="24"/>
          <w:u w:val="single"/>
        </w:rPr>
        <w:t>odifications; Waivers; and Severability</w:t>
      </w:r>
      <w:r>
        <w:rPr>
          <w:spacing w:val="80"/>
          <w:sz w:val="24"/>
        </w:rPr>
        <w:t> </w:t>
      </w:r>
      <w:r>
        <w:rPr>
          <w:sz w:val="24"/>
        </w:rPr>
        <w:t>Any of the terms of this Agreement may be modified or waived only by a separate writing between Synapse and Recipient expressly so modifying or waiving this Agreement.</w:t>
      </w:r>
      <w:r>
        <w:rPr>
          <w:spacing w:val="80"/>
          <w:sz w:val="24"/>
        </w:rPr>
        <w:t> </w:t>
      </w:r>
      <w:r>
        <w:rPr>
          <w:sz w:val="24"/>
        </w:rPr>
        <w:t>If a court of competent jurisdiction determines that</w:t>
      </w:r>
      <w:r>
        <w:rPr>
          <w:spacing w:val="40"/>
          <w:sz w:val="24"/>
        </w:rPr>
        <w:t> </w:t>
      </w:r>
      <w:r>
        <w:rPr>
          <w:sz w:val="24"/>
        </w:rPr>
        <w:t>one or more provisions of this Agreement is in any respect unenforceable, invalid or illegal in</w:t>
      </w:r>
      <w:r>
        <w:rPr>
          <w:spacing w:val="40"/>
          <w:sz w:val="24"/>
        </w:rPr>
        <w:t> </w:t>
      </w:r>
      <w:r>
        <w:rPr>
          <w:sz w:val="24"/>
        </w:rPr>
        <w:t>any jurisdiction, such unenforceability, invalidity or illegality (a) shall not affect any other provision of this Agreement, which shall be construed as if such unenforceable, invalid or illegal provision had never been a part hereof, and (b) shall not render such provision or provisions unenforceable, invalid or illegal in any other jurisdiction.</w:t>
      </w:r>
      <w:r>
        <w:rPr>
          <w:spacing w:val="40"/>
          <w:sz w:val="24"/>
        </w:rPr>
        <w:t> </w:t>
      </w:r>
      <w:r>
        <w:rPr>
          <w:sz w:val="24"/>
        </w:rPr>
        <w:t>In any event, the Parties intend each and every provision of this Agreement to be enforceable, valid and legal and each of them</w:t>
      </w:r>
      <w:r>
        <w:rPr>
          <w:spacing w:val="40"/>
          <w:sz w:val="24"/>
        </w:rPr>
        <w:t> </w:t>
      </w:r>
      <w:r>
        <w:rPr>
          <w:sz w:val="24"/>
        </w:rPr>
        <w:t>waives to the fullest extent permitted by law the right to object to any such provision.</w:t>
      </w:r>
    </w:p>
    <w:p>
      <w:pPr>
        <w:pStyle w:val="BodyText"/>
        <w:spacing w:before="10"/>
        <w:rPr>
          <w:sz w:val="20"/>
        </w:rPr>
      </w:pPr>
    </w:p>
    <w:p>
      <w:pPr>
        <w:pStyle w:val="ListParagraph"/>
        <w:numPr>
          <w:ilvl w:val="0"/>
          <w:numId w:val="1"/>
        </w:numPr>
        <w:tabs>
          <w:tab w:pos="1560" w:val="left" w:leader="none"/>
        </w:tabs>
        <w:spacing w:line="240" w:lineRule="auto" w:before="1" w:after="0"/>
        <w:ind w:left="119" w:right="116" w:firstLine="720"/>
        <w:jc w:val="both"/>
        <w:rPr>
          <w:sz w:val="24"/>
        </w:rPr>
      </w:pPr>
      <w:bookmarkStart w:name="11. Complete Agreement; No Assignment.  " w:id="11"/>
      <w:bookmarkEnd w:id="11"/>
      <w:r>
        <w:rPr>
          <w:sz w:val="24"/>
          <w:u w:val="single"/>
        </w:rPr>
        <w:t>C</w:t>
      </w:r>
      <w:r>
        <w:rPr>
          <w:sz w:val="24"/>
          <w:u w:val="single"/>
        </w:rPr>
        <w:t>omplete Agreement; No Assignment</w:t>
      </w:r>
      <w:r>
        <w:rPr>
          <w:sz w:val="24"/>
        </w:rPr>
        <w:t>.</w:t>
      </w:r>
      <w:r>
        <w:rPr>
          <w:spacing w:val="40"/>
          <w:sz w:val="24"/>
        </w:rPr>
        <w:t> </w:t>
      </w:r>
      <w:r>
        <w:rPr>
          <w:sz w:val="24"/>
        </w:rPr>
        <w:t>This Agreement constitutes the entire agreement between the Parties with respect to its subject matter, superseding all prior and contemporaneous understandings and agreements, whether oral or written.</w:t>
      </w:r>
      <w:r>
        <w:rPr>
          <w:spacing w:val="40"/>
          <w:sz w:val="24"/>
        </w:rPr>
        <w:t> </w:t>
      </w:r>
      <w:r>
        <w:rPr>
          <w:sz w:val="24"/>
        </w:rPr>
        <w:t>No modification of this Agreement will be binding on the Parties unless it is in writing and signed by authorized representatives of each of the Parties.</w:t>
      </w:r>
      <w:r>
        <w:rPr>
          <w:spacing w:val="80"/>
          <w:sz w:val="24"/>
        </w:rPr>
        <w:t> </w:t>
      </w:r>
      <w:r>
        <w:rPr>
          <w:sz w:val="24"/>
        </w:rPr>
        <w:t>This Agreement shall be binding on and inure to the benefit of the successors of the parties hereto.</w:t>
      </w:r>
      <w:r>
        <w:rPr>
          <w:spacing w:val="40"/>
          <w:sz w:val="24"/>
        </w:rPr>
        <w:t> </w:t>
      </w:r>
      <w:r>
        <w:rPr>
          <w:sz w:val="24"/>
        </w:rPr>
        <w:t>No party may assign this Agreement to a third- party.</w:t>
      </w:r>
      <w:r>
        <w:rPr>
          <w:spacing w:val="40"/>
          <w:sz w:val="24"/>
        </w:rPr>
        <w:t> </w:t>
      </w:r>
      <w:r>
        <w:rPr>
          <w:sz w:val="24"/>
        </w:rPr>
        <w:t>Any</w:t>
      </w:r>
      <w:r>
        <w:rPr>
          <w:spacing w:val="-1"/>
          <w:sz w:val="24"/>
        </w:rPr>
        <w:t> </w:t>
      </w:r>
      <w:r>
        <w:rPr>
          <w:sz w:val="24"/>
        </w:rPr>
        <w:t>attempted assignment</w:t>
      </w:r>
      <w:r>
        <w:rPr>
          <w:spacing w:val="-1"/>
          <w:sz w:val="24"/>
        </w:rPr>
        <w:t> </w:t>
      </w:r>
      <w:r>
        <w:rPr>
          <w:sz w:val="24"/>
        </w:rPr>
        <w:t>will</w:t>
      </w:r>
      <w:r>
        <w:rPr>
          <w:spacing w:val="-1"/>
          <w:sz w:val="24"/>
        </w:rPr>
        <w:t> </w:t>
      </w:r>
      <w:r>
        <w:rPr>
          <w:sz w:val="24"/>
        </w:rPr>
        <w:t>be</w:t>
      </w:r>
      <w:r>
        <w:rPr>
          <w:spacing w:val="-1"/>
          <w:sz w:val="24"/>
        </w:rPr>
        <w:t> </w:t>
      </w:r>
      <w:r>
        <w:rPr>
          <w:sz w:val="24"/>
        </w:rPr>
        <w:t>null</w:t>
      </w:r>
      <w:r>
        <w:rPr>
          <w:spacing w:val="-1"/>
          <w:sz w:val="24"/>
        </w:rPr>
        <w:t> </w:t>
      </w:r>
      <w:r>
        <w:rPr>
          <w:sz w:val="24"/>
        </w:rPr>
        <w:t>and</w:t>
      </w:r>
      <w:r>
        <w:rPr>
          <w:spacing w:val="-1"/>
          <w:sz w:val="24"/>
        </w:rPr>
        <w:t> </w:t>
      </w:r>
      <w:r>
        <w:rPr>
          <w:sz w:val="24"/>
        </w:rPr>
        <w:t>void.</w:t>
      </w:r>
      <w:r>
        <w:rPr>
          <w:spacing w:val="40"/>
          <w:sz w:val="24"/>
        </w:rPr>
        <w:t> </w:t>
      </w:r>
      <w:r>
        <w:rPr>
          <w:sz w:val="24"/>
        </w:rPr>
        <w:t>Notwithstanding</w:t>
      </w:r>
      <w:r>
        <w:rPr>
          <w:spacing w:val="-1"/>
          <w:sz w:val="24"/>
        </w:rPr>
        <w:t> </w:t>
      </w:r>
      <w:r>
        <w:rPr>
          <w:sz w:val="24"/>
        </w:rPr>
        <w:t>the</w:t>
      </w:r>
      <w:r>
        <w:rPr>
          <w:spacing w:val="-1"/>
          <w:sz w:val="24"/>
        </w:rPr>
        <w:t> </w:t>
      </w:r>
      <w:r>
        <w:rPr>
          <w:sz w:val="24"/>
        </w:rPr>
        <w:t>foregoing,</w:t>
      </w:r>
      <w:r>
        <w:rPr>
          <w:spacing w:val="-1"/>
          <w:sz w:val="24"/>
        </w:rPr>
        <w:t> </w:t>
      </w:r>
      <w:r>
        <w:rPr>
          <w:sz w:val="24"/>
        </w:rPr>
        <w:t>Synapse may, without the consent of Recipient, assign this Agreement to any affiliate or subsidiary of </w:t>
      </w:r>
      <w:r>
        <w:rPr>
          <w:spacing w:val="-2"/>
          <w:sz w:val="24"/>
        </w:rPr>
        <w:t>Synapse.</w:t>
      </w:r>
    </w:p>
    <w:p>
      <w:pPr>
        <w:pStyle w:val="BodyText"/>
        <w:spacing w:before="10"/>
        <w:rPr>
          <w:sz w:val="20"/>
        </w:rPr>
      </w:pPr>
    </w:p>
    <w:p>
      <w:pPr>
        <w:pStyle w:val="ListParagraph"/>
        <w:numPr>
          <w:ilvl w:val="0"/>
          <w:numId w:val="1"/>
        </w:numPr>
        <w:tabs>
          <w:tab w:pos="1560" w:val="left" w:leader="none"/>
        </w:tabs>
        <w:spacing w:line="240" w:lineRule="auto" w:before="0" w:after="0"/>
        <w:ind w:left="120" w:right="115" w:firstLine="720"/>
        <w:jc w:val="both"/>
        <w:rPr>
          <w:sz w:val="24"/>
        </w:rPr>
      </w:pPr>
      <w:bookmarkStart w:name="12. Governing Law, Jurisdiction, and Ven" w:id="12"/>
      <w:bookmarkEnd w:id="12"/>
      <w:r>
        <w:rPr>
          <w:sz w:val="24"/>
          <w:u w:val="single"/>
        </w:rPr>
        <w:t>G</w:t>
      </w:r>
      <w:r>
        <w:rPr>
          <w:sz w:val="24"/>
          <w:u w:val="single"/>
        </w:rPr>
        <w:t>overning Law, Jurisdiction, and Venue</w:t>
      </w:r>
      <w:r>
        <w:rPr>
          <w:sz w:val="24"/>
        </w:rPr>
        <w:t>.</w:t>
      </w:r>
      <w:r>
        <w:rPr>
          <w:spacing w:val="40"/>
          <w:sz w:val="24"/>
        </w:rPr>
        <w:t> </w:t>
      </w:r>
      <w:r>
        <w:rPr>
          <w:sz w:val="24"/>
        </w:rPr>
        <w:t>This Agreement shall be governed by and construed in accordance with the laws of the State of New York, without regard to conflict</w:t>
      </w:r>
      <w:r>
        <w:rPr>
          <w:spacing w:val="40"/>
          <w:sz w:val="24"/>
        </w:rPr>
        <w:t> </w:t>
      </w:r>
      <w:r>
        <w:rPr>
          <w:sz w:val="24"/>
        </w:rPr>
        <w:t>of laws principles.</w:t>
      </w:r>
      <w:r>
        <w:rPr>
          <w:spacing w:val="40"/>
          <w:sz w:val="24"/>
        </w:rPr>
        <w:t> </w:t>
      </w:r>
      <w:r>
        <w:rPr>
          <w:sz w:val="24"/>
        </w:rPr>
        <w:t>Each party hereby irrevocably and unconditionally consents to submit to the exclusive jurisdiction of any federal or state court in the City of New York, County of New</w:t>
      </w:r>
      <w:r>
        <w:rPr>
          <w:spacing w:val="40"/>
          <w:sz w:val="24"/>
        </w:rPr>
        <w:t> </w:t>
      </w:r>
      <w:r>
        <w:rPr>
          <w:sz w:val="24"/>
        </w:rPr>
        <w:t>York, for any action, suit, or proceeding arising out of or relating to this Agreement (and agrees not to commence any action, suit, or proceeding relating thereto except in such courts).</w:t>
      </w:r>
      <w:r>
        <w:rPr>
          <w:spacing w:val="40"/>
          <w:sz w:val="24"/>
        </w:rPr>
        <w:t> </w:t>
      </w:r>
      <w:r>
        <w:rPr>
          <w:sz w:val="24"/>
        </w:rPr>
        <w:t>Each party</w:t>
      </w:r>
      <w:r>
        <w:rPr>
          <w:spacing w:val="5"/>
          <w:sz w:val="24"/>
        </w:rPr>
        <w:t> </w:t>
      </w:r>
      <w:r>
        <w:rPr>
          <w:sz w:val="24"/>
        </w:rPr>
        <w:t>hereby</w:t>
      </w:r>
      <w:r>
        <w:rPr>
          <w:spacing w:val="8"/>
          <w:sz w:val="24"/>
        </w:rPr>
        <w:t> </w:t>
      </w:r>
      <w:r>
        <w:rPr>
          <w:sz w:val="24"/>
        </w:rPr>
        <w:t>irrevocably</w:t>
      </w:r>
      <w:r>
        <w:rPr>
          <w:spacing w:val="10"/>
          <w:sz w:val="24"/>
        </w:rPr>
        <w:t> </w:t>
      </w:r>
      <w:r>
        <w:rPr>
          <w:sz w:val="24"/>
        </w:rPr>
        <w:t>and</w:t>
      </w:r>
      <w:r>
        <w:rPr>
          <w:spacing w:val="7"/>
          <w:sz w:val="24"/>
        </w:rPr>
        <w:t> </w:t>
      </w:r>
      <w:r>
        <w:rPr>
          <w:sz w:val="24"/>
        </w:rPr>
        <w:t>unconditionally</w:t>
      </w:r>
      <w:r>
        <w:rPr>
          <w:spacing w:val="8"/>
          <w:sz w:val="24"/>
        </w:rPr>
        <w:t> </w:t>
      </w:r>
      <w:r>
        <w:rPr>
          <w:sz w:val="24"/>
        </w:rPr>
        <w:t>waives</w:t>
      </w:r>
      <w:r>
        <w:rPr>
          <w:spacing w:val="7"/>
          <w:sz w:val="24"/>
        </w:rPr>
        <w:t> </w:t>
      </w:r>
      <w:r>
        <w:rPr>
          <w:sz w:val="24"/>
        </w:rPr>
        <w:t>any</w:t>
      </w:r>
      <w:r>
        <w:rPr>
          <w:spacing w:val="8"/>
          <w:sz w:val="24"/>
        </w:rPr>
        <w:t> </w:t>
      </w:r>
      <w:r>
        <w:rPr>
          <w:sz w:val="24"/>
        </w:rPr>
        <w:t>objection</w:t>
      </w:r>
      <w:r>
        <w:rPr>
          <w:spacing w:val="7"/>
          <w:sz w:val="24"/>
        </w:rPr>
        <w:t> </w:t>
      </w:r>
      <w:r>
        <w:rPr>
          <w:sz w:val="24"/>
        </w:rPr>
        <w:t>to</w:t>
      </w:r>
      <w:r>
        <w:rPr>
          <w:spacing w:val="8"/>
          <w:sz w:val="24"/>
        </w:rPr>
        <w:t> </w:t>
      </w:r>
      <w:r>
        <w:rPr>
          <w:sz w:val="24"/>
        </w:rPr>
        <w:t>the</w:t>
      </w:r>
      <w:r>
        <w:rPr>
          <w:spacing w:val="6"/>
          <w:sz w:val="24"/>
        </w:rPr>
        <w:t> </w:t>
      </w:r>
      <w:r>
        <w:rPr>
          <w:sz w:val="24"/>
        </w:rPr>
        <w:t>laying</w:t>
      </w:r>
      <w:r>
        <w:rPr>
          <w:spacing w:val="8"/>
          <w:sz w:val="24"/>
        </w:rPr>
        <w:t> </w:t>
      </w:r>
      <w:r>
        <w:rPr>
          <w:sz w:val="24"/>
        </w:rPr>
        <w:t>of</w:t>
      </w:r>
      <w:r>
        <w:rPr>
          <w:spacing w:val="6"/>
          <w:sz w:val="24"/>
        </w:rPr>
        <w:t> </w:t>
      </w:r>
      <w:r>
        <w:rPr>
          <w:sz w:val="24"/>
        </w:rPr>
        <w:t>venue</w:t>
      </w:r>
      <w:r>
        <w:rPr>
          <w:spacing w:val="7"/>
          <w:sz w:val="24"/>
        </w:rPr>
        <w:t> </w:t>
      </w:r>
      <w:r>
        <w:rPr>
          <w:sz w:val="24"/>
        </w:rPr>
        <w:t>of</w:t>
      </w:r>
      <w:r>
        <w:rPr>
          <w:spacing w:val="7"/>
          <w:sz w:val="24"/>
        </w:rPr>
        <w:t> </w:t>
      </w:r>
      <w:r>
        <w:rPr>
          <w:spacing w:val="-5"/>
          <w:sz w:val="24"/>
        </w:rPr>
        <w:t>any</w:t>
      </w:r>
    </w:p>
    <w:p>
      <w:pPr>
        <w:spacing w:after="0" w:line="240" w:lineRule="auto"/>
        <w:jc w:val="both"/>
        <w:rPr>
          <w:sz w:val="24"/>
        </w:rPr>
        <w:sectPr>
          <w:pgSz w:w="12240" w:h="15840"/>
          <w:pgMar w:header="0" w:footer="707" w:top="1360" w:bottom="900" w:left="1320" w:right="1320"/>
        </w:sectPr>
      </w:pPr>
    </w:p>
    <w:p>
      <w:pPr>
        <w:pStyle w:val="BodyText"/>
        <w:spacing w:before="79"/>
        <w:ind w:left="120" w:right="115"/>
        <w:jc w:val="both"/>
      </w:pPr>
      <w:r>
        <w:rPr/>
        <w:t>action, suit, or proceeding arising out of this Agreement in any such court, and further irrevocably and unconditionally waives and agrees not to plead or claim in any such court that any such action, suit, or proceeding brought in any such court has been brought in an inconvenient forum.</w:t>
      </w:r>
      <w:r>
        <w:rPr>
          <w:spacing w:val="40"/>
        </w:rPr>
        <w:t> </w:t>
      </w:r>
      <w:r>
        <w:rPr/>
        <w:t>EACH PARTY HEREBY IRREVOCABLY AND UNCONDITIONALLY WAIVES</w:t>
      </w:r>
      <w:r>
        <w:rPr>
          <w:spacing w:val="-3"/>
        </w:rPr>
        <w:t> </w:t>
      </w:r>
      <w:r>
        <w:rPr/>
        <w:t>THE</w:t>
      </w:r>
      <w:r>
        <w:rPr>
          <w:spacing w:val="-4"/>
        </w:rPr>
        <w:t> </w:t>
      </w:r>
      <w:r>
        <w:rPr/>
        <w:t>RIGHT</w:t>
      </w:r>
      <w:r>
        <w:rPr>
          <w:spacing w:val="-1"/>
        </w:rPr>
        <w:t> </w:t>
      </w:r>
      <w:r>
        <w:rPr/>
        <w:t>TO</w:t>
      </w:r>
      <w:r>
        <w:rPr>
          <w:spacing w:val="-4"/>
        </w:rPr>
        <w:t> </w:t>
      </w:r>
      <w:r>
        <w:rPr/>
        <w:t>A</w:t>
      </w:r>
      <w:r>
        <w:rPr>
          <w:spacing w:val="-4"/>
        </w:rPr>
        <w:t> </w:t>
      </w:r>
      <w:r>
        <w:rPr/>
        <w:t>JURY</w:t>
      </w:r>
      <w:r>
        <w:rPr>
          <w:spacing w:val="-4"/>
        </w:rPr>
        <w:t> </w:t>
      </w:r>
      <w:r>
        <w:rPr/>
        <w:t>TRIAL</w:t>
      </w:r>
      <w:r>
        <w:rPr>
          <w:spacing w:val="-1"/>
        </w:rPr>
        <w:t> </w:t>
      </w:r>
      <w:r>
        <w:rPr/>
        <w:t>IN</w:t>
      </w:r>
      <w:r>
        <w:rPr>
          <w:spacing w:val="-2"/>
        </w:rPr>
        <w:t> </w:t>
      </w:r>
      <w:r>
        <w:rPr/>
        <w:t>CONNECTION</w:t>
      </w:r>
      <w:r>
        <w:rPr>
          <w:spacing w:val="-4"/>
        </w:rPr>
        <w:t> </w:t>
      </w:r>
      <w:r>
        <w:rPr/>
        <w:t>WITH</w:t>
      </w:r>
      <w:r>
        <w:rPr>
          <w:spacing w:val="-2"/>
        </w:rPr>
        <w:t> </w:t>
      </w:r>
      <w:r>
        <w:rPr/>
        <w:t>ANY</w:t>
      </w:r>
      <w:r>
        <w:rPr>
          <w:spacing w:val="-4"/>
        </w:rPr>
        <w:t> </w:t>
      </w:r>
      <w:r>
        <w:rPr/>
        <w:t>CLAIM</w:t>
      </w:r>
      <w:r>
        <w:rPr>
          <w:spacing w:val="-3"/>
        </w:rPr>
        <w:t> </w:t>
      </w:r>
      <w:r>
        <w:rPr/>
        <w:t>ARISING OUT OF OR RELATED TO THIS AGREEMENT OR THE INFORMATION.</w:t>
      </w:r>
    </w:p>
    <w:p>
      <w:pPr>
        <w:pStyle w:val="BodyText"/>
        <w:spacing w:before="10"/>
        <w:rPr>
          <w:sz w:val="20"/>
        </w:rPr>
      </w:pPr>
    </w:p>
    <w:p>
      <w:pPr>
        <w:pStyle w:val="ListParagraph"/>
        <w:numPr>
          <w:ilvl w:val="0"/>
          <w:numId w:val="1"/>
        </w:numPr>
        <w:tabs>
          <w:tab w:pos="1560" w:val="left" w:leader="none"/>
        </w:tabs>
        <w:spacing w:line="240" w:lineRule="auto" w:before="0" w:after="0"/>
        <w:ind w:left="120" w:right="119" w:firstLine="720"/>
        <w:jc w:val="both"/>
        <w:rPr>
          <w:sz w:val="24"/>
        </w:rPr>
      </w:pPr>
      <w:bookmarkStart w:name="13. Term.  This Agreement shall remain i" w:id="13"/>
      <w:bookmarkEnd w:id="13"/>
      <w:r>
        <w:rPr>
          <w:sz w:val="24"/>
          <w:u w:val="single"/>
        </w:rPr>
        <w:t>T</w:t>
      </w:r>
      <w:r>
        <w:rPr>
          <w:sz w:val="24"/>
          <w:u w:val="single"/>
        </w:rPr>
        <w:t>erm</w:t>
      </w:r>
      <w:r>
        <w:rPr>
          <w:sz w:val="24"/>
        </w:rPr>
        <w:t>.</w:t>
      </w:r>
      <w:r>
        <w:rPr>
          <w:spacing w:val="40"/>
          <w:sz w:val="24"/>
        </w:rPr>
        <w:t> </w:t>
      </w:r>
      <w:r>
        <w:rPr>
          <w:sz w:val="24"/>
        </w:rPr>
        <w:t>This Agreement shall remain in effect for a period commencing on the Effective Date and expiring two (2) years thereafter.</w:t>
      </w:r>
    </w:p>
    <w:p>
      <w:pPr>
        <w:pStyle w:val="BodyText"/>
        <w:spacing w:before="10"/>
        <w:rPr>
          <w:sz w:val="20"/>
        </w:rPr>
      </w:pPr>
    </w:p>
    <w:p>
      <w:pPr>
        <w:pStyle w:val="ListParagraph"/>
        <w:numPr>
          <w:ilvl w:val="0"/>
          <w:numId w:val="1"/>
        </w:numPr>
        <w:tabs>
          <w:tab w:pos="1560" w:val="left" w:leader="none"/>
        </w:tabs>
        <w:spacing w:line="240" w:lineRule="auto" w:before="0" w:after="0"/>
        <w:ind w:left="120" w:right="116" w:firstLine="720"/>
        <w:jc w:val="both"/>
        <w:rPr>
          <w:sz w:val="24"/>
        </w:rPr>
      </w:pPr>
      <w:bookmarkStart w:name="14. Counterparts.  This Confidentiality " w:id="14"/>
      <w:bookmarkEnd w:id="14"/>
      <w:r>
        <w:rPr>
          <w:sz w:val="24"/>
          <w:u w:val="single"/>
        </w:rPr>
        <w:t>C</w:t>
      </w:r>
      <w:r>
        <w:rPr>
          <w:sz w:val="24"/>
          <w:u w:val="single"/>
        </w:rPr>
        <w:t>ounterparts.</w:t>
      </w:r>
      <w:r>
        <w:rPr>
          <w:spacing w:val="40"/>
          <w:sz w:val="24"/>
        </w:rPr>
        <w:t> </w:t>
      </w:r>
      <w:r>
        <w:rPr>
          <w:sz w:val="24"/>
        </w:rPr>
        <w:t>This Confidentiality Agreement may be executed in one or more counterparts, including facsimile counterparts, each of which shall be deemed to be an original, but all of which together shall constitute the same agreement, binding the parties as if they had signed a single document.</w:t>
      </w:r>
    </w:p>
    <w:p>
      <w:pPr>
        <w:pStyle w:val="BodyText"/>
        <w:spacing w:before="10"/>
        <w:rPr>
          <w:sz w:val="20"/>
        </w:rPr>
      </w:pPr>
    </w:p>
    <w:p>
      <w:pPr>
        <w:pStyle w:val="BodyText"/>
        <w:ind w:left="120" w:right="115" w:firstLine="720"/>
      </w:pPr>
      <w:bookmarkStart w:name="In witness whereof, the Parties hereto h" w:id="15"/>
      <w:bookmarkEnd w:id="15"/>
      <w:r>
        <w:rPr/>
      </w:r>
      <w:r>
        <w:rPr/>
        <w:t>In witness whereof, the Parties hereto have executed and delivered this Confidentiality</w:t>
      </w:r>
      <w:r>
        <w:rPr>
          <w:spacing w:val="80"/>
          <w:w w:val="150"/>
        </w:rPr>
        <w:t> </w:t>
      </w:r>
      <w:r>
        <w:rPr/>
        <w:t>and Non-Disclosure Agreement as of the Effective Date.</w:t>
      </w:r>
    </w:p>
    <w:p>
      <w:pPr>
        <w:pStyle w:val="BodyText"/>
        <w:spacing w:before="1"/>
        <w:rPr>
          <w:sz w:val="13"/>
        </w:rPr>
      </w:pPr>
    </w:p>
    <w:p>
      <w:pPr>
        <w:spacing w:after="0"/>
        <w:rPr>
          <w:sz w:val="13"/>
        </w:rPr>
        <w:sectPr>
          <w:pgSz w:w="12240" w:h="15840"/>
          <w:pgMar w:header="0" w:footer="707" w:top="1360" w:bottom="900" w:left="1320" w:right="1320"/>
        </w:sectPr>
      </w:pPr>
    </w:p>
    <w:p>
      <w:pPr>
        <w:pStyle w:val="Heading1"/>
      </w:pPr>
      <w:r>
        <w:rPr>
          <w:spacing w:val="-2"/>
        </w:rPr>
        <w:t>RECIPIENT</w:t>
      </w:r>
    </w:p>
    <w:p>
      <w:pPr>
        <w:pStyle w:val="BodyText"/>
        <w:rPr>
          <w:b/>
          <w:sz w:val="26"/>
        </w:rPr>
      </w:pPr>
    </w:p>
    <w:p>
      <w:pPr>
        <w:pStyle w:val="BodyText"/>
        <w:rPr>
          <w:b/>
          <w:sz w:val="22"/>
        </w:rPr>
      </w:pPr>
    </w:p>
    <w:p>
      <w:pPr>
        <w:pStyle w:val="BodyText"/>
        <w:tabs>
          <w:tab w:pos="3719" w:val="left" w:leader="none"/>
        </w:tabs>
        <w:ind w:left="120" w:right="38"/>
        <w:jc w:val="both"/>
      </w:pPr>
      <w:r>
        <w:rPr/>
        <w:t>By: </w:t>
      </w:r>
      <w:r>
        <w:rPr>
          <w:u w:val="single"/>
        </w:rPr>
        <w:tab/>
      </w:r>
      <w:r>
        <w:rPr/>
        <w:t> Name: </w:t>
      </w:r>
      <w:r>
        <w:rPr>
          <w:u w:val="single"/>
        </w:rPr>
        <w:tab/>
      </w:r>
      <w:r>
        <w:rPr/>
        <w:t> Title: </w:t>
      </w:r>
      <w:r>
        <w:rPr>
          <w:u w:val="single"/>
        </w:rPr>
        <w:tab/>
      </w:r>
    </w:p>
    <w:p>
      <w:pPr>
        <w:pStyle w:val="Heading1"/>
      </w:pPr>
      <w:r>
        <w:rPr>
          <w:b w:val="0"/>
        </w:rPr>
        <w:br w:type="column"/>
      </w:r>
      <w:r>
        <w:rPr/>
        <w:t>280</w:t>
      </w:r>
      <w:r>
        <w:rPr>
          <w:spacing w:val="-1"/>
        </w:rPr>
        <w:t> </w:t>
      </w:r>
      <w:r>
        <w:rPr/>
        <w:t>MEEKER</w:t>
      </w:r>
      <w:r>
        <w:rPr>
          <w:spacing w:val="-1"/>
        </w:rPr>
        <w:t> </w:t>
      </w:r>
      <w:r>
        <w:rPr>
          <w:spacing w:val="-5"/>
        </w:rPr>
        <w:t>LLC</w:t>
      </w:r>
    </w:p>
    <w:p>
      <w:pPr>
        <w:pStyle w:val="BodyText"/>
        <w:rPr>
          <w:b/>
          <w:sz w:val="26"/>
        </w:rPr>
      </w:pPr>
    </w:p>
    <w:p>
      <w:pPr>
        <w:pStyle w:val="BodyText"/>
        <w:rPr>
          <w:b/>
          <w:sz w:val="22"/>
        </w:rPr>
      </w:pPr>
    </w:p>
    <w:p>
      <w:pPr>
        <w:pStyle w:val="BodyText"/>
        <w:tabs>
          <w:tab w:pos="3719" w:val="left" w:leader="none"/>
        </w:tabs>
        <w:ind w:left="120" w:right="1181"/>
      </w:pPr>
      <w:r>
        <w:rPr/>
        <w:t>By: </w:t>
      </w:r>
      <w:r>
        <w:rPr>
          <w:u w:val="single"/>
        </w:rPr>
        <w:tab/>
      </w:r>
      <w:r>
        <w:rPr/>
        <w:t> Name: Justin Palmer</w:t>
      </w:r>
    </w:p>
    <w:p>
      <w:pPr>
        <w:pStyle w:val="BodyText"/>
        <w:ind w:left="120"/>
      </w:pPr>
      <w:r>
        <w:rPr/>
        <w:t>Title:</w:t>
      </w:r>
      <w:r>
        <w:rPr>
          <w:spacing w:val="27"/>
        </w:rPr>
        <w:t>  </w:t>
      </w:r>
      <w:r>
        <w:rPr/>
        <w:t>Authorized </w:t>
      </w:r>
      <w:r>
        <w:rPr>
          <w:spacing w:val="-2"/>
        </w:rPr>
        <w:t>Signatory</w:t>
      </w:r>
    </w:p>
    <w:sectPr>
      <w:type w:val="continuous"/>
      <w:pgSz w:w="12240" w:h="15840"/>
      <w:pgMar w:header="0" w:footer="707" w:top="1360" w:bottom="280" w:left="1320" w:right="1320"/>
      <w:cols w:num="2" w:equalWidth="0">
        <w:col w:w="3761" w:space="936"/>
        <w:col w:w="490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45.650696pt;width:188.5pt;height:11.35pt;mso-position-horizontal-relative:page;mso-position-vertical-relative:page;z-index:-15784960" type="#_x0000_t202" id="docshape1" filled="false" stroked="false">
          <v:textbox inset="0,0,0,0">
            <w:txbxContent>
              <w:p>
                <w:pPr>
                  <w:spacing w:before="20"/>
                  <w:ind w:left="20" w:right="0" w:firstLine="0"/>
                  <w:jc w:val="left"/>
                  <w:rPr>
                    <w:rFonts w:ascii="Trebuchet MS"/>
                    <w:sz w:val="16"/>
                  </w:rPr>
                </w:pPr>
                <w:r>
                  <w:rPr>
                    <w:rFonts w:ascii="Trebuchet MS"/>
                    <w:sz w:val="16"/>
                  </w:rPr>
                  <w:t>280</w:t>
                </w:r>
                <w:r>
                  <w:rPr>
                    <w:rFonts w:ascii="Trebuchet MS"/>
                    <w:spacing w:val="-6"/>
                    <w:sz w:val="16"/>
                  </w:rPr>
                  <w:t> </w:t>
                </w:r>
                <w:r>
                  <w:rPr>
                    <w:rFonts w:ascii="Trebuchet MS"/>
                    <w:sz w:val="16"/>
                  </w:rPr>
                  <w:t>Meeker</w:t>
                </w:r>
                <w:r>
                  <w:rPr>
                    <w:rFonts w:ascii="Trebuchet MS"/>
                    <w:spacing w:val="-5"/>
                    <w:sz w:val="16"/>
                  </w:rPr>
                  <w:t> </w:t>
                </w:r>
                <w:r>
                  <w:rPr>
                    <w:rFonts w:ascii="Trebuchet MS"/>
                    <w:sz w:val="16"/>
                  </w:rPr>
                  <w:t>LLC</w:t>
                </w:r>
                <w:r>
                  <w:rPr>
                    <w:rFonts w:ascii="Trebuchet MS"/>
                    <w:spacing w:val="-5"/>
                    <w:sz w:val="16"/>
                  </w:rPr>
                  <w:t> </w:t>
                </w:r>
                <w:r>
                  <w:rPr>
                    <w:rFonts w:ascii="Trebuchet MS"/>
                    <w:sz w:val="16"/>
                  </w:rPr>
                  <w:t>-</w:t>
                </w:r>
                <w:r>
                  <w:rPr>
                    <w:rFonts w:ascii="Trebuchet MS"/>
                    <w:spacing w:val="-3"/>
                    <w:sz w:val="16"/>
                  </w:rPr>
                  <w:t> </w:t>
                </w:r>
                <w:r>
                  <w:rPr>
                    <w:rFonts w:ascii="Trebuchet MS"/>
                    <w:sz w:val="16"/>
                  </w:rPr>
                  <w:t>Confidentiality</w:t>
                </w:r>
                <w:r>
                  <w:rPr>
                    <w:rFonts w:ascii="Trebuchet MS"/>
                    <w:spacing w:val="-7"/>
                    <w:sz w:val="16"/>
                  </w:rPr>
                  <w:t> </w:t>
                </w:r>
                <w:r>
                  <w:rPr>
                    <w:rFonts w:ascii="Trebuchet MS"/>
                    <w:sz w:val="16"/>
                  </w:rPr>
                  <w:t>Agreement</w:t>
                </w:r>
                <w:r>
                  <w:rPr>
                    <w:rFonts w:ascii="Trebuchet MS"/>
                    <w:spacing w:val="-4"/>
                    <w:sz w:val="16"/>
                  </w:rPr>
                  <w:t> </w:t>
                </w:r>
                <w:r>
                  <w:rPr>
                    <w:rFonts w:ascii="Trebuchet MS"/>
                    <w:spacing w:val="-2"/>
                    <w:sz w:val="16"/>
                  </w:rPr>
                  <w:t>220907</w:t>
                </w:r>
              </w:p>
            </w:txbxContent>
          </v:textbox>
          <w10:wrap type="none"/>
        </v:shape>
      </w:pict>
    </w:r>
    <w:r>
      <w:rPr/>
      <w:pict>
        <v:shape style="position:absolute;margin-left:519.808899pt;margin-top:745.650696pt;width:35.6pt;height:11.35pt;mso-position-horizontal-relative:page;mso-position-vertical-relative:page;z-index:-15784448" type="#_x0000_t202" id="docshape2" filled="false" stroked="false">
          <v:textbox inset="0,0,0,0">
            <w:txbxContent>
              <w:p>
                <w:pPr>
                  <w:spacing w:before="20"/>
                  <w:ind w:left="20" w:right="0" w:firstLine="0"/>
                  <w:jc w:val="left"/>
                  <w:rPr>
                    <w:rFonts w:ascii="Trebuchet MS"/>
                    <w:sz w:val="16"/>
                  </w:rPr>
                </w:pPr>
                <w:r>
                  <w:rPr>
                    <w:rFonts w:ascii="Trebuchet MS"/>
                    <w:spacing w:val="-2"/>
                    <w:sz w:val="16"/>
                  </w:rPr>
                  <w:t>9/9/2022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0"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068" w:hanging="720"/>
      </w:pPr>
      <w:rPr>
        <w:rFonts w:hint="default"/>
        <w:lang w:val="en-US" w:eastAsia="en-US" w:bidi="ar-SA"/>
      </w:rPr>
    </w:lvl>
    <w:lvl w:ilvl="2">
      <w:start w:val="0"/>
      <w:numFmt w:val="bullet"/>
      <w:lvlText w:val="•"/>
      <w:lvlJc w:val="left"/>
      <w:pPr>
        <w:ind w:left="2016" w:hanging="720"/>
      </w:pPr>
      <w:rPr>
        <w:rFonts w:hint="default"/>
        <w:lang w:val="en-US" w:eastAsia="en-US" w:bidi="ar-SA"/>
      </w:rPr>
    </w:lvl>
    <w:lvl w:ilvl="3">
      <w:start w:val="0"/>
      <w:numFmt w:val="bullet"/>
      <w:lvlText w:val="•"/>
      <w:lvlJc w:val="left"/>
      <w:pPr>
        <w:ind w:left="2964" w:hanging="720"/>
      </w:pPr>
      <w:rPr>
        <w:rFonts w:hint="default"/>
        <w:lang w:val="en-US" w:eastAsia="en-US" w:bidi="ar-SA"/>
      </w:rPr>
    </w:lvl>
    <w:lvl w:ilvl="4">
      <w:start w:val="0"/>
      <w:numFmt w:val="bullet"/>
      <w:lvlText w:val="•"/>
      <w:lvlJc w:val="left"/>
      <w:pPr>
        <w:ind w:left="3912" w:hanging="720"/>
      </w:pPr>
      <w:rPr>
        <w:rFonts w:hint="default"/>
        <w:lang w:val="en-US" w:eastAsia="en-US" w:bidi="ar-SA"/>
      </w:rPr>
    </w:lvl>
    <w:lvl w:ilvl="5">
      <w:start w:val="0"/>
      <w:numFmt w:val="bullet"/>
      <w:lvlText w:val="•"/>
      <w:lvlJc w:val="left"/>
      <w:pPr>
        <w:ind w:left="4860" w:hanging="720"/>
      </w:pPr>
      <w:rPr>
        <w:rFonts w:hint="default"/>
        <w:lang w:val="en-US" w:eastAsia="en-US" w:bidi="ar-SA"/>
      </w:rPr>
    </w:lvl>
    <w:lvl w:ilvl="6">
      <w:start w:val="0"/>
      <w:numFmt w:val="bullet"/>
      <w:lvlText w:val="•"/>
      <w:lvlJc w:val="left"/>
      <w:pPr>
        <w:ind w:left="5808" w:hanging="720"/>
      </w:pPr>
      <w:rPr>
        <w:rFonts w:hint="default"/>
        <w:lang w:val="en-US" w:eastAsia="en-US" w:bidi="ar-SA"/>
      </w:rPr>
    </w:lvl>
    <w:lvl w:ilvl="7">
      <w:start w:val="0"/>
      <w:numFmt w:val="bullet"/>
      <w:lvlText w:val="•"/>
      <w:lvlJc w:val="left"/>
      <w:pPr>
        <w:ind w:left="675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90"/>
      <w:ind w:left="1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20" w:right="115" w:firstLine="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C067361</dc:description>
  <cp:keywords>C067361</cp:keywords>
  <dc:subject>145838</dc:subject>
  <dc:title>Confidentiality Agreement and Non-Disclosure Agreement-Black Earth ITC Financing</dc:title>
  <dcterms:created xsi:type="dcterms:W3CDTF">2022-09-13T14:00:28Z</dcterms:created>
  <dcterms:modified xsi:type="dcterms:W3CDTF">2022-09-13T14:00:28Z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wardSlash">
    <vt:lpwstr>\</vt:lpwstr>
  </property>
  <property fmtid="{D5CDD505-2E9C-101B-9397-08002B2CF9AE}" pid="3" name="ClientName">
    <vt:lpwstr>Black Earth, LLC</vt:lpwstr>
  </property>
  <property fmtid="{D5CDD505-2E9C-101B-9397-08002B2CF9AE}" pid="4" name="ClientNo">
    <vt:lpwstr>C067361</vt:lpwstr>
  </property>
  <property fmtid="{D5CDD505-2E9C-101B-9397-08002B2CF9AE}" pid="5" name="Created">
    <vt:filetime>2022-09-09T00:00:00Z</vt:filetime>
  </property>
  <property fmtid="{D5CDD505-2E9C-101B-9397-08002B2CF9AE}" pid="6" name="Creator">
    <vt:lpwstr>Acrobat PDFMaker 22 for Word</vt:lpwstr>
  </property>
  <property fmtid="{D5CDD505-2E9C-101B-9397-08002B2CF9AE}" pid="7" name="DocID">
    <vt:lpwstr>145838</vt:lpwstr>
  </property>
  <property fmtid="{D5CDD505-2E9C-101B-9397-08002B2CF9AE}" pid="8" name="DocName">
    <vt:lpwstr>Confidentiality Agreement and Non-Disclosure Agreement-Black Earth ITC Financing</vt:lpwstr>
  </property>
  <property fmtid="{D5CDD505-2E9C-101B-9397-08002B2CF9AE}" pid="9" name="DocumentType">
    <vt:lpwstr>FABlank</vt:lpwstr>
  </property>
  <property fmtid="{D5CDD505-2E9C-101B-9397-08002B2CF9AE}" pid="10" name="FooterApplied">
    <vt:lpwstr>False</vt:lpwstr>
  </property>
  <property fmtid="{D5CDD505-2E9C-101B-9397-08002B2CF9AE}" pid="11" name="ForwardSlash">
    <vt:lpwstr>/</vt:lpwstr>
  </property>
  <property fmtid="{D5CDD505-2E9C-101B-9397-08002B2CF9AE}" pid="12" name="Full_Name">
    <vt:lpwstr>::ODMA\PCDOCS\CH01DOCS\145838\2</vt:lpwstr>
  </property>
  <property fmtid="{D5CDD505-2E9C-101B-9397-08002B2CF9AE}" pid="13" name="LastSaved">
    <vt:filetime>2022-09-13T00:00:00Z</vt:filetime>
  </property>
  <property fmtid="{D5CDD505-2E9C-101B-9397-08002B2CF9AE}" pid="14" name="MatterName">
    <vt:lpwstr>Nippon Sharyo Development</vt:lpwstr>
  </property>
  <property fmtid="{D5CDD505-2E9C-101B-9397-08002B2CF9AE}" pid="15" name="MatterNo">
    <vt:lpwstr>0303767</vt:lpwstr>
  </property>
  <property fmtid="{D5CDD505-2E9C-101B-9397-08002B2CF9AE}" pid="16" name="Period">
    <vt:lpwstr/>
  </property>
  <property fmtid="{D5CDD505-2E9C-101B-9397-08002B2CF9AE}" pid="17" name="Producer">
    <vt:lpwstr>Adobe PDF Library 22.2.223</vt:lpwstr>
  </property>
  <property fmtid="{D5CDD505-2E9C-101B-9397-08002B2CF9AE}" pid="18" name="Server">
    <vt:lpwstr>CH01DOCS</vt:lpwstr>
  </property>
  <property fmtid="{D5CDD505-2E9C-101B-9397-08002B2CF9AE}" pid="19" name="Slash">
    <vt:lpwstr/>
  </property>
  <property fmtid="{D5CDD505-2E9C-101B-9397-08002B2CF9AE}" pid="20" name="SourceModified">
    <vt:lpwstr>D:20220909171218</vt:lpwstr>
  </property>
  <property fmtid="{D5CDD505-2E9C-101B-9397-08002B2CF9AE}" pid="21" name="Updated">
    <vt:lpwstr>True</vt:lpwstr>
  </property>
  <property fmtid="{D5CDD505-2E9C-101B-9397-08002B2CF9AE}" pid="22" name="VersionNo">
    <vt:lpwstr>.2</vt:lpwstr>
  </property>
</Properties>
</file>